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41" w:rightFromText="141" w:vertAnchor="text" w:horzAnchor="page" w:tblpX="4717" w:tblpY="-1416"/>
        <w:tblW w:w="70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FFFFFF" w:themeColor="background1"/>
          <w:insideV w:val="single" w:sz="24" w:space="0" w:color="FFFFFF" w:themeColor="background1"/>
        </w:tblBorders>
        <w:shd w:val="clear" w:color="auto" w:fill="76B6D9"/>
        <w:tblLayout w:type="fixed"/>
        <w:tblLook w:val="04A0" w:firstRow="1" w:lastRow="0" w:firstColumn="1" w:lastColumn="0" w:noHBand="0" w:noVBand="1"/>
      </w:tblPr>
      <w:tblGrid>
        <w:gridCol w:w="1809"/>
        <w:gridCol w:w="5283"/>
      </w:tblGrid>
      <w:tr w:rsidR="009E493A" w14:paraId="03F98921" w14:textId="77777777" w:rsidTr="009E493A">
        <w:trPr>
          <w:trHeight w:val="711"/>
        </w:trPr>
        <w:tc>
          <w:tcPr>
            <w:tcW w:w="1809" w:type="dxa"/>
            <w:shd w:val="clear" w:color="auto" w:fill="76B6D9"/>
          </w:tcPr>
          <w:p w14:paraId="595B5B1E" w14:textId="77777777" w:rsidR="009E493A" w:rsidRDefault="009E493A" w:rsidP="009E493A">
            <w:pPr>
              <w:tabs>
                <w:tab w:val="center" w:pos="5244"/>
                <w:tab w:val="left" w:pos="9214"/>
              </w:tabs>
              <w:ind w:left="851" w:right="1132"/>
            </w:pPr>
          </w:p>
        </w:tc>
        <w:tc>
          <w:tcPr>
            <w:tcW w:w="5283" w:type="dxa"/>
            <w:shd w:val="clear" w:color="auto" w:fill="76B6D9"/>
          </w:tcPr>
          <w:p w14:paraId="20C36B56" w14:textId="486C69AF" w:rsidR="009E493A" w:rsidRDefault="006B64C9" w:rsidP="0050590B">
            <w:pPr>
              <w:tabs>
                <w:tab w:val="center" w:pos="5244"/>
                <w:tab w:val="left" w:pos="9214"/>
              </w:tabs>
              <w:ind w:right="186"/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35200" behindDoc="0" locked="0" layoutInCell="1" allowOverlap="1" wp14:anchorId="1676BD5D" wp14:editId="5D496BA8">
                      <wp:simplePos x="0" y="0"/>
                      <wp:positionH relativeFrom="column">
                        <wp:posOffset>-2114550</wp:posOffset>
                      </wp:positionH>
                      <wp:positionV relativeFrom="paragraph">
                        <wp:posOffset>104775</wp:posOffset>
                      </wp:positionV>
                      <wp:extent cx="4962525" cy="1152525"/>
                      <wp:effectExtent l="0" t="0" r="9525" b="9525"/>
                      <wp:wrapNone/>
                      <wp:docPr id="10" name="Zone de text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62525" cy="11525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D8191D3" w14:textId="77777777" w:rsidR="00D049E8" w:rsidRDefault="00D049E8" w:rsidP="009E49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5D3B91DC" w14:textId="147A28F2" w:rsidR="009E493A" w:rsidRDefault="009E493A" w:rsidP="009E49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8"/>
                                      <w:szCs w:val="28"/>
                                    </w:rPr>
                                  </w:pPr>
                                  <w:r w:rsidRPr="005E5135"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8"/>
                                      <w:szCs w:val="28"/>
                                    </w:rPr>
                                    <w:t xml:space="preserve">LIGNES DIRECTRICES DE GESTION </w:t>
                                  </w:r>
                                  <w:r w:rsidR="000614DE"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8"/>
                                      <w:szCs w:val="28"/>
                                    </w:rPr>
                                    <w:t>(LDG)</w:t>
                                  </w:r>
                                </w:p>
                                <w:p w14:paraId="51578E0C" w14:textId="77777777" w:rsidR="009E493A" w:rsidRPr="00E84DEB" w:rsidRDefault="002A7ABE" w:rsidP="009E49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 w:rsidRPr="00E84DEB"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8"/>
                                      <w:szCs w:val="28"/>
                                      <w:u w:val="single"/>
                                    </w:rPr>
                                    <w:t>Promotion et valorisation des parcours professionnels</w:t>
                                  </w:r>
                                </w:p>
                                <w:p w14:paraId="26F13622" w14:textId="77777777" w:rsidR="009E493A" w:rsidRPr="009E493A" w:rsidRDefault="002619B6" w:rsidP="009E49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color w:val="00206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color w:val="002060"/>
                                      <w:sz w:val="28"/>
                                      <w:szCs w:val="28"/>
                                    </w:rPr>
                                    <w:t>………………………………………………………………………………………………                  (</w:t>
                                  </w:r>
                                  <w:r w:rsidR="009E493A" w:rsidRPr="00F13574">
                                    <w:rPr>
                                      <w:rFonts w:asciiTheme="minorHAnsi" w:hAnsiTheme="minorHAnsi" w:cstheme="minorHAnsi"/>
                                      <w:color w:val="002060"/>
                                      <w:sz w:val="28"/>
                                      <w:szCs w:val="28"/>
                                    </w:rPr>
                                    <w:t>Nom de la collectivité</w:t>
                                  </w:r>
                                  <w:r w:rsidR="00E75B33">
                                    <w:rPr>
                                      <w:rFonts w:asciiTheme="minorHAnsi" w:hAnsiTheme="minorHAnsi" w:cstheme="minorHAnsi"/>
                                      <w:color w:val="002060"/>
                                      <w:sz w:val="28"/>
                                      <w:szCs w:val="28"/>
                                    </w:rPr>
                                    <w:t xml:space="preserve"> ou de l’établissement</w:t>
                                  </w:r>
                                  <w:r w:rsidR="00370DEC">
                                    <w:rPr>
                                      <w:rFonts w:asciiTheme="minorHAnsi" w:hAnsiTheme="minorHAnsi" w:cstheme="minorHAnsi"/>
                                      <w:color w:val="002060"/>
                                      <w:sz w:val="28"/>
                                      <w:szCs w:val="28"/>
                                    </w:rPr>
                                    <w:t xml:space="preserve"> public</w:t>
                                  </w:r>
                                  <w:r w:rsidR="009E493A" w:rsidRPr="002619B6">
                                    <w:rPr>
                                      <w:rFonts w:asciiTheme="minorHAnsi" w:hAnsiTheme="minorHAnsi" w:cstheme="minorHAnsi"/>
                                      <w:color w:val="002060"/>
                                      <w:sz w:val="28"/>
                                      <w:szCs w:val="28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1676BD5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0" o:spid="_x0000_s1026" type="#_x0000_t202" style="position:absolute;margin-left:-166.5pt;margin-top:8.25pt;width:390.75pt;height:90.7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" fillcolor="#f2f2f2 [3052]" stroked="f" strokeweight=".5pt">
                      <v:textbox>
                        <w:txbxContent>
                          <w:p w14:paraId="2D8191D3" w14:textId="77777777" w:rsidR="00D049E8" w:rsidRDefault="00D049E8" w:rsidP="009E493A">
                            <w:pPr>
                              <w:spacing w:after="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5D3B91DC" w14:textId="147A28F2" w:rsidR="009E493A" w:rsidRDefault="009E493A" w:rsidP="009E493A">
                            <w:pPr>
                              <w:spacing w:after="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5E5135"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8"/>
                                <w:szCs w:val="28"/>
                              </w:rPr>
                              <w:t xml:space="preserve">LIGNES DIRECTRICES DE GESTION </w:t>
                            </w:r>
                            <w:r w:rsidR="000614DE"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8"/>
                                <w:szCs w:val="28"/>
                              </w:rPr>
                              <w:t>(LDG)</w:t>
                            </w:r>
                          </w:p>
                          <w:p w14:paraId="51578E0C" w14:textId="77777777" w:rsidR="009E493A" w:rsidRPr="00E84DEB" w:rsidRDefault="002A7ABE" w:rsidP="009E493A">
                            <w:pPr>
                              <w:spacing w:after="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E84DEB"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8"/>
                                <w:szCs w:val="28"/>
                                <w:u w:val="single"/>
                              </w:rPr>
                              <w:t>Promotion et valorisation des parcours professionnels</w:t>
                            </w:r>
                          </w:p>
                          <w:p w14:paraId="26F13622" w14:textId="77777777" w:rsidR="009E493A" w:rsidRPr="009E493A" w:rsidRDefault="002619B6" w:rsidP="009E493A">
                            <w:pPr>
                              <w:spacing w:after="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2060"/>
                                <w:sz w:val="28"/>
                                <w:szCs w:val="28"/>
                              </w:rPr>
                              <w:t>………………………………………………………………………………………………                  (</w:t>
                            </w:r>
                            <w:r w:rsidR="009E493A" w:rsidRPr="00F13574">
                              <w:rPr>
                                <w:rFonts w:asciiTheme="minorHAnsi" w:hAnsiTheme="minorHAnsi" w:cstheme="minorHAnsi"/>
                                <w:color w:val="002060"/>
                                <w:sz w:val="28"/>
                                <w:szCs w:val="28"/>
                              </w:rPr>
                              <w:t>Nom de la collectivité</w:t>
                            </w:r>
                            <w:r w:rsidR="00E75B33">
                              <w:rPr>
                                <w:rFonts w:asciiTheme="minorHAnsi" w:hAnsiTheme="minorHAnsi" w:cstheme="minorHAnsi"/>
                                <w:color w:val="002060"/>
                                <w:sz w:val="28"/>
                                <w:szCs w:val="28"/>
                              </w:rPr>
                              <w:t xml:space="preserve"> ou de l’établissement</w:t>
                            </w:r>
                            <w:r w:rsidR="00370DEC">
                              <w:rPr>
                                <w:rFonts w:asciiTheme="minorHAnsi" w:hAnsiTheme="minorHAnsi" w:cstheme="minorHAnsi"/>
                                <w:color w:val="002060"/>
                                <w:sz w:val="28"/>
                                <w:szCs w:val="28"/>
                              </w:rPr>
                              <w:t xml:space="preserve"> public</w:t>
                            </w:r>
                            <w:r w:rsidR="009E493A" w:rsidRPr="002619B6">
                              <w:rPr>
                                <w:rFonts w:asciiTheme="minorHAnsi" w:hAnsiTheme="minorHAnsi" w:cstheme="minorHAnsi"/>
                                <w:color w:val="002060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170E6406" w14:textId="021F3798" w:rsidR="00177544" w:rsidRDefault="0050590B" w:rsidP="00590184">
      <w:pPr>
        <w:ind w:right="284"/>
        <w:jc w:val="center"/>
        <w:rPr>
          <w:b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7C094550" wp14:editId="4541FC28">
                <wp:simplePos x="0" y="0"/>
                <wp:positionH relativeFrom="column">
                  <wp:posOffset>6440805</wp:posOffset>
                </wp:positionH>
                <wp:positionV relativeFrom="paragraph">
                  <wp:posOffset>-799465</wp:posOffset>
                </wp:positionV>
                <wp:extent cx="1014730" cy="11424285"/>
                <wp:effectExtent l="0" t="0" r="0" b="5715"/>
                <wp:wrapNone/>
                <wp:docPr id="13" name="Forme libr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4730" cy="11424285"/>
                        </a:xfrm>
                        <a:custGeom>
                          <a:avLst/>
                          <a:gdLst>
                            <a:gd name="T0" fmla="*/ 502 w 502"/>
                            <a:gd name="T1" fmla="*/ 0 h 3168"/>
                            <a:gd name="T2" fmla="*/ 93 w 502"/>
                            <a:gd name="T3" fmla="*/ 0 h 3168"/>
                            <a:gd name="T4" fmla="*/ 0 w 502"/>
                            <a:gd name="T5" fmla="*/ 3168 h 3168"/>
                            <a:gd name="T6" fmla="*/ 502 w 502"/>
                            <a:gd name="T7" fmla="*/ 3168 h 3168"/>
                            <a:gd name="T8" fmla="*/ 502 w 502"/>
                            <a:gd name="T9" fmla="*/ 0 h 31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02" h="3168">
                              <a:moveTo>
                                <a:pt x="502" y="0"/>
                              </a:moveTo>
                              <a:cubicBezTo>
                                <a:pt x="93" y="0"/>
                                <a:pt x="93" y="0"/>
                                <a:pt x="93" y="0"/>
                              </a:cubicBezTo>
                              <a:cubicBezTo>
                                <a:pt x="146" y="383"/>
                                <a:pt x="323" y="1900"/>
                                <a:pt x="0" y="3168"/>
                              </a:cubicBezTo>
                              <a:cubicBezTo>
                                <a:pt x="502" y="3168"/>
                                <a:pt x="502" y="3168"/>
                                <a:pt x="502" y="3168"/>
                              </a:cubicBezTo>
                              <a:lnTo>
                                <a:pt x="5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8E2F0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CDEC671" id="Forme libre 7" o:spid="_x0000_s1026" style="position:absolute;margin-left:507.15pt;margin-top:-62.95pt;width:79.9pt;height:899.55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502,3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" path="m502,c93,,93,,93,,146,383,323,1900,,3168v502,,502,,502,l502,xe" fillcolor="#c8e2f0" stroked="f">
                <v:path arrowok="t" o:connecttype="custom" o:connectlocs="1014730,0;187988,0;0,11424285;1014730,11424285;1014730,0" o:connectangles="0,0,0,0,0"/>
              </v:shape>
            </w:pict>
          </mc:Fallback>
        </mc:AlternateContent>
      </w:r>
      <w:r w:rsidR="00177544" w:rsidRPr="00177544">
        <w:rPr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010A8271" wp14:editId="36B11C9B">
                <wp:simplePos x="0" y="0"/>
                <wp:positionH relativeFrom="column">
                  <wp:posOffset>-464820</wp:posOffset>
                </wp:positionH>
                <wp:positionV relativeFrom="paragraph">
                  <wp:posOffset>-521970</wp:posOffset>
                </wp:positionV>
                <wp:extent cx="1543050" cy="1219200"/>
                <wp:effectExtent l="0" t="0" r="19050" b="1905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050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73F6C7" w14:textId="77777777" w:rsidR="00757F62" w:rsidRDefault="00757F62">
                            <w:pPr>
                              <w:rPr>
                                <w:i/>
                                <w:color w:val="1F497D" w:themeColor="text2"/>
                              </w:rPr>
                            </w:pPr>
                          </w:p>
                          <w:p w14:paraId="06CEE02D" w14:textId="77777777" w:rsidR="00757F62" w:rsidRPr="00177544" w:rsidRDefault="00757F62">
                            <w:pPr>
                              <w:rPr>
                                <w:i/>
                                <w:color w:val="1F497D" w:themeColor="text2"/>
                              </w:rPr>
                            </w:pPr>
                            <w:r w:rsidRPr="00177544">
                              <w:rPr>
                                <w:i/>
                                <w:color w:val="1F497D" w:themeColor="text2"/>
                              </w:rPr>
                              <w:t>Logo de la collectivité</w:t>
                            </w:r>
                          </w:p>
                          <w:p w14:paraId="497AD472" w14:textId="77777777" w:rsidR="00757F62" w:rsidRDefault="00757F62"/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10A8271" id="Zone de texte 2" o:spid="_x0000_s1027" type="#_x0000_t202" style="position:absolute;left:0;text-align:left;margin-left:-36.6pt;margin-top:-41.1pt;width:121.5pt;height:96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">
                <v:textbox>
                  <w:txbxContent>
                    <w:p w14:paraId="0773F6C7" w14:textId="77777777" w:rsidR="00757F62" w:rsidRDefault="00757F62">
                      <w:pPr>
                        <w:rPr>
                          <w:i/>
                          <w:color w:val="1F497D" w:themeColor="text2"/>
                        </w:rPr>
                      </w:pPr>
                    </w:p>
                    <w:p w14:paraId="06CEE02D" w14:textId="77777777" w:rsidR="00757F62" w:rsidRPr="00177544" w:rsidRDefault="00757F62">
                      <w:pPr>
                        <w:rPr>
                          <w:i/>
                          <w:color w:val="1F497D" w:themeColor="text2"/>
                        </w:rPr>
                      </w:pPr>
                      <w:r w:rsidRPr="00177544">
                        <w:rPr>
                          <w:i/>
                          <w:color w:val="1F497D" w:themeColor="text2"/>
                        </w:rPr>
                        <w:t>Logo de la collectivité</w:t>
                      </w:r>
                    </w:p>
                    <w:p w14:paraId="497AD472" w14:textId="77777777" w:rsidR="00757F62" w:rsidRDefault="00757F62"/>
                  </w:txbxContent>
                </v:textbox>
              </v:shape>
            </w:pict>
          </mc:Fallback>
        </mc:AlternateContent>
      </w:r>
    </w:p>
    <w:p w14:paraId="1E1FF407" w14:textId="77777777" w:rsidR="00177544" w:rsidRDefault="00177544" w:rsidP="003C1F85">
      <w:pPr>
        <w:jc w:val="center"/>
        <w:rPr>
          <w:b/>
        </w:rPr>
      </w:pPr>
    </w:p>
    <w:p w14:paraId="4AE16CB6" w14:textId="77777777" w:rsidR="00122B00" w:rsidRDefault="00122B00" w:rsidP="000614DE">
      <w:pPr>
        <w:suppressAutoHyphens w:val="0"/>
        <w:spacing w:after="0" w:line="240" w:lineRule="auto"/>
        <w:ind w:right="284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4514567D" w14:textId="77777777" w:rsidR="00122B00" w:rsidRDefault="00122B00" w:rsidP="000614DE">
      <w:pPr>
        <w:suppressAutoHyphens w:val="0"/>
        <w:spacing w:after="0" w:line="240" w:lineRule="auto"/>
        <w:ind w:right="284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3846C11E" w14:textId="77777777" w:rsidR="005C278E" w:rsidRPr="00C200B6" w:rsidRDefault="005C278E" w:rsidP="000614DE">
      <w:pPr>
        <w:suppressAutoHyphens w:val="0"/>
        <w:spacing w:after="0" w:line="240" w:lineRule="auto"/>
        <w:ind w:right="284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C200B6">
        <w:rPr>
          <w:rFonts w:asciiTheme="minorHAnsi" w:hAnsiTheme="minorHAnsi" w:cstheme="minorHAnsi"/>
          <w:sz w:val="22"/>
          <w:szCs w:val="22"/>
          <w:lang w:eastAsia="en-US"/>
        </w:rPr>
        <w:t>L’une des innovations de l</w:t>
      </w:r>
      <w:r w:rsidR="00A42CCC" w:rsidRPr="00C200B6">
        <w:rPr>
          <w:rFonts w:asciiTheme="minorHAnsi" w:hAnsiTheme="minorHAnsi" w:cstheme="minorHAnsi"/>
          <w:sz w:val="22"/>
          <w:szCs w:val="22"/>
          <w:lang w:eastAsia="en-US"/>
        </w:rPr>
        <w:t xml:space="preserve">a </w:t>
      </w:r>
      <w:r w:rsidRPr="00C200B6">
        <w:rPr>
          <w:rFonts w:asciiTheme="minorHAnsi" w:hAnsiTheme="minorHAnsi" w:cstheme="minorHAnsi"/>
          <w:sz w:val="22"/>
          <w:szCs w:val="22"/>
          <w:lang w:eastAsia="en-US"/>
        </w:rPr>
        <w:t>loi n°2</w:t>
      </w:r>
      <w:r w:rsidR="002619B6">
        <w:rPr>
          <w:rFonts w:asciiTheme="minorHAnsi" w:hAnsiTheme="minorHAnsi" w:cstheme="minorHAnsi"/>
          <w:sz w:val="22"/>
          <w:szCs w:val="22"/>
          <w:lang w:eastAsia="en-US"/>
        </w:rPr>
        <w:t>019-828 du 6 août 2019 dite de T</w:t>
      </w:r>
      <w:r w:rsidRPr="00C200B6">
        <w:rPr>
          <w:rFonts w:asciiTheme="minorHAnsi" w:hAnsiTheme="minorHAnsi" w:cstheme="minorHAnsi"/>
          <w:sz w:val="22"/>
          <w:szCs w:val="22"/>
          <w:lang w:eastAsia="en-US"/>
        </w:rPr>
        <w:t>ransformation de la Fonction Publique consiste en l’obligation pour toutes les collectivités territoriales de définir des Lignes Directrices de Gestion (LDG).</w:t>
      </w:r>
    </w:p>
    <w:p w14:paraId="0D6B6F39" w14:textId="77777777" w:rsidR="005C278E" w:rsidRPr="00C200B6" w:rsidRDefault="005C278E" w:rsidP="000614DE">
      <w:pPr>
        <w:suppressAutoHyphens w:val="0"/>
        <w:spacing w:after="0" w:line="240" w:lineRule="auto"/>
        <w:ind w:right="284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6D969095" w14:textId="77777777" w:rsidR="005C278E" w:rsidRPr="00590184" w:rsidRDefault="005C278E" w:rsidP="000614DE">
      <w:pPr>
        <w:suppressAutoHyphens w:val="0"/>
        <w:spacing w:after="0" w:line="240" w:lineRule="auto"/>
        <w:ind w:right="284"/>
        <w:jc w:val="both"/>
        <w:rPr>
          <w:rFonts w:asciiTheme="minorHAnsi" w:hAnsiTheme="minorHAnsi" w:cstheme="minorHAnsi"/>
          <w:bCs/>
          <w:sz w:val="22"/>
          <w:szCs w:val="22"/>
          <w:lang w:eastAsia="en-US"/>
        </w:rPr>
      </w:pPr>
      <w:r w:rsidRPr="00590184">
        <w:rPr>
          <w:rFonts w:asciiTheme="minorHAnsi" w:hAnsiTheme="minorHAnsi" w:cstheme="minorHAnsi"/>
          <w:bCs/>
          <w:sz w:val="22"/>
          <w:szCs w:val="22"/>
          <w:lang w:eastAsia="en-US"/>
        </w:rPr>
        <w:t>Les LDG définissent les enjeux et les objectifs de la politique de ressources humaines à conduire au sein de chaque collectivit</w:t>
      </w:r>
      <w:r w:rsidR="000614DE" w:rsidRPr="00590184">
        <w:rPr>
          <w:rFonts w:asciiTheme="minorHAnsi" w:hAnsiTheme="minorHAnsi" w:cstheme="minorHAnsi"/>
          <w:bCs/>
          <w:sz w:val="22"/>
          <w:szCs w:val="22"/>
          <w:lang w:eastAsia="en-US"/>
        </w:rPr>
        <w:t>é territoriale et établissement et portent également sur la carrière des agents. Elles doivent tenir</w:t>
      </w:r>
      <w:r w:rsidRPr="00590184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 compte des politiques publiques mises en œuvre</w:t>
      </w:r>
      <w:r w:rsidR="000614DE" w:rsidRPr="00590184">
        <w:rPr>
          <w:rFonts w:asciiTheme="minorHAnsi" w:hAnsiTheme="minorHAnsi" w:cstheme="minorHAnsi"/>
          <w:bCs/>
          <w:sz w:val="22"/>
          <w:szCs w:val="22"/>
          <w:lang w:eastAsia="en-US"/>
        </w:rPr>
        <w:t>,</w:t>
      </w:r>
      <w:r w:rsidRPr="00590184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 de la situation des effectifs, des métiers et des compétences.</w:t>
      </w:r>
    </w:p>
    <w:p w14:paraId="44358AC8" w14:textId="77777777" w:rsidR="005C278E" w:rsidRPr="00C200B6" w:rsidRDefault="005C278E" w:rsidP="000614DE">
      <w:pPr>
        <w:suppressAutoHyphens w:val="0"/>
        <w:spacing w:after="0" w:line="240" w:lineRule="auto"/>
        <w:ind w:right="284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5519EECD" w14:textId="77777777" w:rsidR="005C278E" w:rsidRPr="00C200B6" w:rsidRDefault="00A42CCC" w:rsidP="008E4537">
      <w:pPr>
        <w:shd w:val="clear" w:color="auto" w:fill="FFFFFF" w:themeFill="background1"/>
        <w:suppressAutoHyphens w:val="0"/>
        <w:spacing w:after="0" w:line="240" w:lineRule="auto"/>
        <w:ind w:right="284"/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8E4537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L’autorité territoriale conserve un pouvoir d'appréciation </w:t>
      </w:r>
      <w:r w:rsidR="00C200B6" w:rsidRPr="008E4537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finale </w:t>
      </w:r>
      <w:r w:rsidRPr="008E4537">
        <w:rPr>
          <w:rFonts w:asciiTheme="minorHAnsi" w:hAnsiTheme="minorHAnsi" w:cstheme="minorHAnsi"/>
          <w:sz w:val="22"/>
          <w:szCs w:val="22"/>
          <w:shd w:val="clear" w:color="auto" w:fill="FFFFFF"/>
        </w:rPr>
        <w:t>en fonction des situations individuelles, des besoins du service ou de tout autre motif d'intérêt général.</w:t>
      </w:r>
    </w:p>
    <w:p w14:paraId="5EEB07A3" w14:textId="77777777" w:rsidR="00A42CCC" w:rsidRPr="002A7ABE" w:rsidRDefault="00A42CCC" w:rsidP="005C278E">
      <w:pPr>
        <w:suppressAutoHyphens w:val="0"/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:highlight w:val="yellow"/>
          <w:lang w:eastAsia="en-US"/>
        </w:rPr>
      </w:pPr>
    </w:p>
    <w:p w14:paraId="7990D7E5" w14:textId="77777777" w:rsidR="00370DEC" w:rsidRDefault="005C278E" w:rsidP="00C200B6">
      <w:pPr>
        <w:suppressAutoHyphens w:val="0"/>
        <w:spacing w:after="0" w:line="240" w:lineRule="auto"/>
        <w:ind w:right="284"/>
        <w:jc w:val="both"/>
        <w:rPr>
          <w:rFonts w:asciiTheme="minorHAnsi" w:hAnsiTheme="minorHAnsi" w:cstheme="minorHAnsi"/>
          <w:b/>
          <w:sz w:val="22"/>
          <w:szCs w:val="22"/>
          <w:lang w:eastAsia="en-US"/>
        </w:rPr>
      </w:pPr>
      <w:r w:rsidRPr="00590184">
        <w:rPr>
          <w:rFonts w:asciiTheme="minorHAnsi" w:hAnsiTheme="minorHAnsi" w:cstheme="minorHAnsi"/>
          <w:b/>
          <w:sz w:val="22"/>
          <w:szCs w:val="22"/>
          <w:lang w:eastAsia="en-US"/>
        </w:rPr>
        <w:t>Les LDG doivent s’adapter à la taille de la collectivité ou de l’établissement</w:t>
      </w:r>
      <w:r w:rsidR="00370DEC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public</w:t>
      </w:r>
      <w:r w:rsidRPr="00590184">
        <w:rPr>
          <w:rFonts w:asciiTheme="minorHAnsi" w:hAnsiTheme="minorHAnsi" w:cstheme="minorHAnsi"/>
          <w:b/>
          <w:sz w:val="22"/>
          <w:szCs w:val="22"/>
          <w:lang w:eastAsia="en-US"/>
        </w:rPr>
        <w:t>.</w:t>
      </w:r>
    </w:p>
    <w:p w14:paraId="44B76AAC" w14:textId="77777777" w:rsidR="005C278E" w:rsidRPr="00590184" w:rsidRDefault="005C278E" w:rsidP="00C200B6">
      <w:pPr>
        <w:suppressAutoHyphens w:val="0"/>
        <w:spacing w:after="0" w:line="240" w:lineRule="auto"/>
        <w:ind w:right="284"/>
        <w:jc w:val="both"/>
        <w:rPr>
          <w:rFonts w:asciiTheme="minorHAnsi" w:hAnsiTheme="minorHAnsi" w:cstheme="minorHAnsi"/>
          <w:b/>
          <w:sz w:val="22"/>
          <w:szCs w:val="22"/>
          <w:lang w:eastAsia="en-US"/>
        </w:rPr>
      </w:pPr>
      <w:r w:rsidRPr="00590184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Il est donc primordial pour les collectivités de la strate </w:t>
      </w:r>
      <w:r w:rsidR="002619B6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de </w:t>
      </w:r>
      <w:r w:rsidRPr="00590184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1 à 50 agents de </w:t>
      </w:r>
      <w:r w:rsidR="002619B6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prioriser </w:t>
      </w:r>
      <w:r w:rsidRPr="00590184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leur action sur les thématiques qui </w:t>
      </w:r>
      <w:r w:rsidR="00C200B6" w:rsidRPr="00590184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les </w:t>
      </w:r>
      <w:r w:rsidRPr="00590184">
        <w:rPr>
          <w:rFonts w:asciiTheme="minorHAnsi" w:hAnsiTheme="minorHAnsi" w:cstheme="minorHAnsi"/>
          <w:b/>
          <w:sz w:val="22"/>
          <w:szCs w:val="22"/>
          <w:lang w:eastAsia="en-US"/>
        </w:rPr>
        <w:t>touchent directement et quotidiennement</w:t>
      </w:r>
      <w:r w:rsidR="000614DE" w:rsidRPr="00590184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. Toutes les collectivités sont concernées mais doivent </w:t>
      </w:r>
      <w:r w:rsidR="00C200B6" w:rsidRPr="00590184">
        <w:rPr>
          <w:rFonts w:asciiTheme="minorHAnsi" w:hAnsiTheme="minorHAnsi" w:cstheme="minorHAnsi"/>
          <w:b/>
          <w:sz w:val="22"/>
          <w:szCs w:val="22"/>
          <w:lang w:eastAsia="en-US"/>
        </w:rPr>
        <w:t>adapter</w:t>
      </w:r>
      <w:r w:rsidR="000614DE" w:rsidRPr="00590184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leur LDG aux moyens dont elles disposent.</w:t>
      </w:r>
    </w:p>
    <w:p w14:paraId="4B841356" w14:textId="77777777" w:rsidR="005C278E" w:rsidRPr="00590184" w:rsidRDefault="005C278E" w:rsidP="00C200B6">
      <w:pPr>
        <w:suppressAutoHyphens w:val="0"/>
        <w:spacing w:after="0" w:line="240" w:lineRule="auto"/>
        <w:ind w:right="284"/>
        <w:jc w:val="both"/>
        <w:rPr>
          <w:rFonts w:asciiTheme="minorHAnsi" w:hAnsiTheme="minorHAnsi" w:cstheme="minorHAnsi"/>
          <w:b/>
          <w:sz w:val="22"/>
          <w:szCs w:val="22"/>
          <w:highlight w:val="yellow"/>
          <w:lang w:eastAsia="en-US"/>
        </w:rPr>
      </w:pPr>
    </w:p>
    <w:p w14:paraId="24E6B5B1" w14:textId="77777777" w:rsidR="00C200B6" w:rsidRPr="006B64C9" w:rsidRDefault="00590184" w:rsidP="00C200B6">
      <w:pPr>
        <w:suppressAutoHyphens w:val="0"/>
        <w:spacing w:after="0" w:line="240" w:lineRule="auto"/>
        <w:ind w:right="284"/>
        <w:jc w:val="both"/>
        <w:rPr>
          <w:rFonts w:asciiTheme="minorHAnsi" w:hAnsiTheme="minorHAnsi" w:cstheme="minorHAnsi"/>
          <w:b/>
          <w:sz w:val="22"/>
          <w:szCs w:val="22"/>
          <w:lang w:eastAsia="en-US"/>
        </w:rPr>
      </w:pPr>
      <w:r w:rsidRPr="006B64C9">
        <w:rPr>
          <w:rFonts w:asciiTheme="minorHAnsi" w:hAnsiTheme="minorHAnsi" w:cstheme="minorHAnsi"/>
          <w:b/>
          <w:sz w:val="22"/>
          <w:szCs w:val="22"/>
          <w:lang w:eastAsia="en-US"/>
        </w:rPr>
        <w:t>Aussi, c</w:t>
      </w:r>
      <w:r w:rsidR="00E7425A">
        <w:rPr>
          <w:rFonts w:asciiTheme="minorHAnsi" w:hAnsiTheme="minorHAnsi" w:cstheme="minorHAnsi"/>
          <w:b/>
          <w:sz w:val="22"/>
          <w:szCs w:val="22"/>
          <w:lang w:eastAsia="en-US"/>
        </w:rPr>
        <w:t>e modèle</w:t>
      </w:r>
      <w:r w:rsidR="00C200B6" w:rsidRPr="006B64C9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de LDG, </w:t>
      </w:r>
      <w:r w:rsidRPr="006B64C9">
        <w:rPr>
          <w:rFonts w:asciiTheme="minorHAnsi" w:hAnsiTheme="minorHAnsi" w:cstheme="minorHAnsi"/>
          <w:b/>
          <w:sz w:val="22"/>
          <w:szCs w:val="22"/>
          <w:lang w:eastAsia="en-US"/>
        </w:rPr>
        <w:t>élaboré</w:t>
      </w:r>
      <w:r w:rsidR="00C200B6" w:rsidRPr="006B64C9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pour les c</w:t>
      </w:r>
      <w:r w:rsidR="002619B6">
        <w:rPr>
          <w:rFonts w:asciiTheme="minorHAnsi" w:hAnsiTheme="minorHAnsi" w:cstheme="minorHAnsi"/>
          <w:b/>
          <w:sz w:val="22"/>
          <w:szCs w:val="22"/>
          <w:lang w:eastAsia="en-US"/>
        </w:rPr>
        <w:t>ollectivités à faible effectif</w:t>
      </w:r>
      <w:r w:rsidR="008336B5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par exemple</w:t>
      </w:r>
      <w:r w:rsidR="002619B6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, traite du </w:t>
      </w:r>
      <w:r w:rsidR="00C200B6" w:rsidRPr="006B64C9">
        <w:rPr>
          <w:rFonts w:asciiTheme="minorHAnsi" w:hAnsiTheme="minorHAnsi" w:cstheme="minorHAnsi"/>
          <w:b/>
          <w:sz w:val="22"/>
          <w:szCs w:val="22"/>
          <w:lang w:eastAsia="en-US"/>
        </w:rPr>
        <w:t>volet des LDG relatif à la promotion et la valorisation des parcours professionnels.</w:t>
      </w:r>
    </w:p>
    <w:p w14:paraId="41D50CE9" w14:textId="77777777" w:rsidR="00C200B6" w:rsidRPr="006B64C9" w:rsidRDefault="00C200B6" w:rsidP="00C200B6">
      <w:pPr>
        <w:suppressAutoHyphens w:val="0"/>
        <w:spacing w:after="0" w:line="240" w:lineRule="auto"/>
        <w:ind w:right="284"/>
        <w:jc w:val="both"/>
        <w:rPr>
          <w:rFonts w:asciiTheme="minorHAnsi" w:hAnsiTheme="minorHAnsi" w:cstheme="minorHAnsi"/>
          <w:b/>
          <w:sz w:val="22"/>
          <w:szCs w:val="22"/>
          <w:lang w:eastAsia="en-US"/>
        </w:rPr>
      </w:pPr>
    </w:p>
    <w:p w14:paraId="255D16AB" w14:textId="77777777" w:rsidR="00590184" w:rsidRPr="006B64C9" w:rsidRDefault="00590184" w:rsidP="00590184">
      <w:pPr>
        <w:spacing w:after="0" w:line="240" w:lineRule="auto"/>
        <w:ind w:right="284"/>
        <w:rPr>
          <w:rFonts w:asciiTheme="minorHAnsi" w:hAnsiTheme="minorHAnsi" w:cstheme="minorHAnsi"/>
          <w:sz w:val="22"/>
          <w:szCs w:val="22"/>
        </w:rPr>
      </w:pPr>
      <w:r w:rsidRPr="006B64C9">
        <w:rPr>
          <w:rFonts w:asciiTheme="minorHAnsi" w:hAnsiTheme="minorHAnsi" w:cstheme="minorHAnsi"/>
          <w:sz w:val="22"/>
          <w:szCs w:val="22"/>
        </w:rPr>
        <w:t>Ainsi, les LDG fixent en matière de promotion et de valorisation des parcours :</w:t>
      </w:r>
    </w:p>
    <w:p w14:paraId="7F3B77A8" w14:textId="77777777" w:rsidR="00590184" w:rsidRPr="006B64C9" w:rsidRDefault="00590184" w:rsidP="00590184">
      <w:pPr>
        <w:spacing w:after="0" w:line="240" w:lineRule="auto"/>
        <w:ind w:right="284" w:firstLine="357"/>
        <w:rPr>
          <w:rFonts w:asciiTheme="minorHAnsi" w:hAnsiTheme="minorHAnsi" w:cstheme="minorHAnsi"/>
          <w:sz w:val="10"/>
          <w:szCs w:val="10"/>
          <w:lang w:eastAsia="en-US"/>
        </w:rPr>
      </w:pPr>
    </w:p>
    <w:p w14:paraId="276A6A8F" w14:textId="77777777" w:rsidR="00590184" w:rsidRPr="006B64C9" w:rsidRDefault="002619B6" w:rsidP="00590184">
      <w:pPr>
        <w:pStyle w:val="Paragraphedeliste"/>
        <w:numPr>
          <w:ilvl w:val="0"/>
          <w:numId w:val="21"/>
        </w:numPr>
        <w:suppressAutoHyphens w:val="0"/>
        <w:autoSpaceDN w:val="0"/>
        <w:spacing w:after="0" w:line="240" w:lineRule="auto"/>
        <w:ind w:right="284"/>
        <w:contextualSpacing/>
        <w:jc w:val="both"/>
        <w:rPr>
          <w:rFonts w:asciiTheme="minorHAnsi" w:hAnsiTheme="minorHAnsi" w:cstheme="minorHAnsi"/>
          <w:sz w:val="22"/>
        </w:rPr>
      </w:pPr>
      <w:proofErr w:type="gramStart"/>
      <w:r>
        <w:rPr>
          <w:rFonts w:asciiTheme="minorHAnsi" w:hAnsiTheme="minorHAnsi" w:cstheme="minorHAnsi"/>
          <w:sz w:val="22"/>
        </w:rPr>
        <w:t>l</w:t>
      </w:r>
      <w:r w:rsidR="00590184" w:rsidRPr="006B64C9">
        <w:rPr>
          <w:rFonts w:asciiTheme="minorHAnsi" w:hAnsiTheme="minorHAnsi" w:cstheme="minorHAnsi"/>
          <w:sz w:val="22"/>
        </w:rPr>
        <w:t>es</w:t>
      </w:r>
      <w:proofErr w:type="gramEnd"/>
      <w:r w:rsidR="00590184" w:rsidRPr="006B64C9">
        <w:rPr>
          <w:rFonts w:asciiTheme="minorHAnsi" w:hAnsiTheme="minorHAnsi" w:cstheme="minorHAnsi"/>
          <w:sz w:val="22"/>
        </w:rPr>
        <w:t xml:space="preserve"> orientations et critères généraux à prendre en compte pour les promotions au choix dans</w:t>
      </w:r>
      <w:r>
        <w:rPr>
          <w:rFonts w:asciiTheme="minorHAnsi" w:hAnsiTheme="minorHAnsi" w:cstheme="minorHAnsi"/>
          <w:sz w:val="22"/>
        </w:rPr>
        <w:t xml:space="preserve"> les grades et cadres d’emplois (avancement de grade…)</w:t>
      </w:r>
    </w:p>
    <w:p w14:paraId="3886B39C" w14:textId="77777777" w:rsidR="00590184" w:rsidRPr="006B64C9" w:rsidRDefault="002619B6" w:rsidP="00590184">
      <w:pPr>
        <w:pStyle w:val="Paragraphedeliste"/>
        <w:numPr>
          <w:ilvl w:val="0"/>
          <w:numId w:val="21"/>
        </w:numPr>
        <w:suppressAutoHyphens w:val="0"/>
        <w:autoSpaceDN w:val="0"/>
        <w:spacing w:after="0" w:line="240" w:lineRule="auto"/>
        <w:ind w:right="284"/>
        <w:contextualSpacing/>
        <w:jc w:val="both"/>
        <w:rPr>
          <w:rFonts w:asciiTheme="minorHAnsi" w:hAnsiTheme="minorHAnsi" w:cstheme="minorHAnsi"/>
          <w:sz w:val="22"/>
        </w:rPr>
      </w:pPr>
      <w:proofErr w:type="gramStart"/>
      <w:r>
        <w:rPr>
          <w:rFonts w:asciiTheme="minorHAnsi" w:hAnsiTheme="minorHAnsi" w:cstheme="minorHAnsi"/>
          <w:sz w:val="22"/>
        </w:rPr>
        <w:t>l</w:t>
      </w:r>
      <w:r w:rsidR="00590184" w:rsidRPr="006B64C9">
        <w:rPr>
          <w:rFonts w:asciiTheme="minorHAnsi" w:hAnsiTheme="minorHAnsi" w:cstheme="minorHAnsi"/>
          <w:sz w:val="22"/>
        </w:rPr>
        <w:t>es</w:t>
      </w:r>
      <w:proofErr w:type="gramEnd"/>
      <w:r w:rsidR="00590184" w:rsidRPr="006B64C9">
        <w:rPr>
          <w:rFonts w:asciiTheme="minorHAnsi" w:hAnsiTheme="minorHAnsi" w:cstheme="minorHAnsi"/>
          <w:sz w:val="22"/>
        </w:rPr>
        <w:t xml:space="preserve"> mesures favorisant l’évolution professionnelle des agents et leur accès à des responsabilités supérieures.</w:t>
      </w:r>
    </w:p>
    <w:p w14:paraId="22A54256" w14:textId="77777777" w:rsidR="00590184" w:rsidRPr="006B64C9" w:rsidRDefault="00590184" w:rsidP="00590184">
      <w:pPr>
        <w:spacing w:after="0" w:line="240" w:lineRule="auto"/>
        <w:ind w:right="284"/>
        <w:jc w:val="both"/>
        <w:rPr>
          <w:rFonts w:asciiTheme="minorHAnsi" w:hAnsiTheme="minorHAnsi" w:cstheme="minorHAnsi"/>
          <w:sz w:val="16"/>
          <w:szCs w:val="16"/>
          <w:lang w:eastAsia="en-US"/>
        </w:rPr>
      </w:pPr>
    </w:p>
    <w:p w14:paraId="38EEAED7" w14:textId="77777777" w:rsidR="00590184" w:rsidRPr="00ED574C" w:rsidRDefault="00590184" w:rsidP="00590184">
      <w:pPr>
        <w:spacing w:after="0" w:line="240" w:lineRule="auto"/>
        <w:ind w:right="284"/>
        <w:jc w:val="both"/>
        <w:rPr>
          <w:rFonts w:asciiTheme="minorHAnsi" w:hAnsiTheme="minorHAnsi" w:cstheme="minorHAnsi"/>
          <w:sz w:val="22"/>
          <w:szCs w:val="22"/>
        </w:rPr>
      </w:pPr>
      <w:r w:rsidRPr="006B64C9">
        <w:rPr>
          <w:rFonts w:asciiTheme="minorHAnsi" w:hAnsiTheme="minorHAnsi" w:cstheme="minorHAnsi"/>
          <w:sz w:val="22"/>
          <w:szCs w:val="22"/>
        </w:rPr>
        <w:t xml:space="preserve">Il s’agit </w:t>
      </w:r>
      <w:r w:rsidRPr="00ED574C">
        <w:rPr>
          <w:rFonts w:asciiTheme="minorHAnsi" w:hAnsiTheme="minorHAnsi" w:cstheme="minorHAnsi"/>
          <w:sz w:val="22"/>
          <w:szCs w:val="22"/>
        </w:rPr>
        <w:t xml:space="preserve">pour la collectivité </w:t>
      </w:r>
      <w:r w:rsidR="002619B6" w:rsidRPr="00ED574C">
        <w:rPr>
          <w:rFonts w:asciiTheme="minorHAnsi" w:hAnsiTheme="minorHAnsi" w:cstheme="minorHAnsi"/>
          <w:sz w:val="22"/>
          <w:szCs w:val="22"/>
        </w:rPr>
        <w:t>d’arrêter</w:t>
      </w:r>
      <w:r w:rsidRPr="00ED574C">
        <w:rPr>
          <w:rFonts w:asciiTheme="minorHAnsi" w:hAnsiTheme="minorHAnsi" w:cstheme="minorHAnsi"/>
          <w:sz w:val="22"/>
          <w:szCs w:val="22"/>
        </w:rPr>
        <w:t> :</w:t>
      </w:r>
    </w:p>
    <w:p w14:paraId="37B64087" w14:textId="77777777" w:rsidR="00590184" w:rsidRPr="00ED574C" w:rsidRDefault="00590184" w:rsidP="00590184">
      <w:pPr>
        <w:pStyle w:val="Paragraphedeliste"/>
        <w:numPr>
          <w:ilvl w:val="0"/>
          <w:numId w:val="17"/>
        </w:numPr>
        <w:suppressAutoHyphens w:val="0"/>
        <w:autoSpaceDN w:val="0"/>
        <w:spacing w:after="0" w:line="240" w:lineRule="auto"/>
        <w:ind w:right="284"/>
        <w:contextualSpacing/>
        <w:jc w:val="both"/>
        <w:rPr>
          <w:rFonts w:asciiTheme="minorHAnsi" w:hAnsiTheme="minorHAnsi" w:cstheme="minorHAnsi"/>
          <w:sz w:val="22"/>
        </w:rPr>
      </w:pPr>
      <w:proofErr w:type="gramStart"/>
      <w:r w:rsidRPr="00ED574C">
        <w:rPr>
          <w:rFonts w:asciiTheme="minorHAnsi" w:hAnsiTheme="minorHAnsi" w:cstheme="minorHAnsi"/>
          <w:sz w:val="22"/>
        </w:rPr>
        <w:t>les</w:t>
      </w:r>
      <w:proofErr w:type="gramEnd"/>
      <w:r w:rsidRPr="00ED574C">
        <w:rPr>
          <w:rFonts w:asciiTheme="minorHAnsi" w:hAnsiTheme="minorHAnsi" w:cstheme="minorHAnsi"/>
          <w:sz w:val="22"/>
        </w:rPr>
        <w:t xml:space="preserve"> critères d’arbitrage en termes de nomination des agents de la collectivité dans un grade supérieur </w:t>
      </w:r>
      <w:proofErr w:type="gramStart"/>
      <w:r w:rsidRPr="00ED574C">
        <w:rPr>
          <w:rFonts w:asciiTheme="minorHAnsi" w:hAnsiTheme="minorHAnsi" w:cstheme="minorHAnsi"/>
          <w:sz w:val="22"/>
        </w:rPr>
        <w:t>suite à avancement</w:t>
      </w:r>
      <w:proofErr w:type="gramEnd"/>
      <w:r w:rsidRPr="00ED574C">
        <w:rPr>
          <w:rFonts w:asciiTheme="minorHAnsi" w:hAnsiTheme="minorHAnsi" w:cstheme="minorHAnsi"/>
          <w:sz w:val="22"/>
        </w:rPr>
        <w:t xml:space="preserve"> de grade, nomination après concours ou promotion interne</w:t>
      </w:r>
    </w:p>
    <w:p w14:paraId="65D64D63" w14:textId="77777777" w:rsidR="00383694" w:rsidRPr="00ED574C" w:rsidRDefault="00466491" w:rsidP="00383694">
      <w:pPr>
        <w:pStyle w:val="Paragraphedeliste"/>
        <w:numPr>
          <w:ilvl w:val="0"/>
          <w:numId w:val="17"/>
        </w:numPr>
        <w:suppressAutoHyphens w:val="0"/>
        <w:autoSpaceDN w:val="0"/>
        <w:spacing w:after="0" w:line="240" w:lineRule="auto"/>
        <w:ind w:right="284"/>
        <w:contextualSpacing/>
        <w:jc w:val="both"/>
        <w:rPr>
          <w:rFonts w:asciiTheme="minorHAnsi" w:hAnsiTheme="minorHAnsi" w:cstheme="minorHAnsi"/>
          <w:i/>
          <w:color w:val="0070C0"/>
          <w:sz w:val="22"/>
        </w:rPr>
      </w:pPr>
      <w:r w:rsidRPr="00ED574C">
        <w:rPr>
          <w:rFonts w:asciiTheme="minorHAnsi" w:hAnsiTheme="minorHAnsi" w:cstheme="minorHAnsi"/>
          <w:i/>
          <w:color w:val="0070C0"/>
          <w:sz w:val="22"/>
        </w:rPr>
        <w:t>(</w:t>
      </w:r>
      <w:proofErr w:type="gramStart"/>
      <w:r w:rsidRPr="00ED574C">
        <w:rPr>
          <w:rFonts w:asciiTheme="minorHAnsi" w:hAnsiTheme="minorHAnsi" w:cstheme="minorHAnsi"/>
          <w:i/>
          <w:color w:val="0070C0"/>
          <w:sz w:val="22"/>
        </w:rPr>
        <w:t>pour</w:t>
      </w:r>
      <w:proofErr w:type="gramEnd"/>
      <w:r w:rsidRPr="00ED574C">
        <w:rPr>
          <w:rFonts w:asciiTheme="minorHAnsi" w:hAnsiTheme="minorHAnsi" w:cstheme="minorHAnsi"/>
          <w:i/>
          <w:color w:val="0070C0"/>
          <w:sz w:val="22"/>
        </w:rPr>
        <w:t xml:space="preserve"> les communes)</w:t>
      </w:r>
      <w:r w:rsidRPr="00ED574C">
        <w:rPr>
          <w:rFonts w:asciiTheme="minorHAnsi" w:hAnsiTheme="minorHAnsi" w:cstheme="minorHAnsi"/>
          <w:color w:val="0070C0"/>
          <w:sz w:val="22"/>
        </w:rPr>
        <w:t xml:space="preserve"> </w:t>
      </w:r>
      <w:r w:rsidR="00383694" w:rsidRPr="00ED574C">
        <w:rPr>
          <w:rFonts w:asciiTheme="minorHAnsi" w:hAnsiTheme="minorHAnsi" w:cstheme="minorHAnsi"/>
          <w:sz w:val="22"/>
        </w:rPr>
        <w:t xml:space="preserve">les critères permettant à l’autorité territoriale d’apprécier la valeur professionnelle des </w:t>
      </w:r>
      <w:r w:rsidR="00383694" w:rsidRPr="00ED574C">
        <w:rPr>
          <w:rFonts w:asciiTheme="minorHAnsi" w:hAnsiTheme="minorHAnsi" w:cstheme="minorHAnsi"/>
          <w:sz w:val="22"/>
          <w:u w:val="single"/>
        </w:rPr>
        <w:t>fonctionnaires</w:t>
      </w:r>
      <w:r w:rsidR="00383694" w:rsidRPr="00ED574C">
        <w:rPr>
          <w:rFonts w:asciiTheme="minorHAnsi" w:hAnsiTheme="minorHAnsi" w:cstheme="minorHAnsi"/>
          <w:sz w:val="22"/>
        </w:rPr>
        <w:t xml:space="preserve"> exerçant les fonctions </w:t>
      </w:r>
      <w:r w:rsidR="00383694" w:rsidRPr="00ED574C">
        <w:rPr>
          <w:rFonts w:asciiTheme="minorHAnsi" w:hAnsiTheme="minorHAnsi" w:cstheme="minorHAnsi"/>
          <w:sz w:val="22"/>
          <w:u w:val="single"/>
        </w:rPr>
        <w:t>de secrétaire général de mairie</w:t>
      </w:r>
      <w:r w:rsidR="00383694" w:rsidRPr="00ED574C">
        <w:rPr>
          <w:rFonts w:asciiTheme="minorHAnsi" w:hAnsiTheme="minorHAnsi" w:cstheme="minorHAnsi"/>
          <w:sz w:val="22"/>
        </w:rPr>
        <w:t xml:space="preserve">, afin de les faire bénéficier par période de trois années de service dans ces fonctions, d’une bonification d’ancienneté facultative comprise entre un et trois mois (décret n°2024-827 du 16 juillet 2024). </w:t>
      </w:r>
      <w:r w:rsidR="00383694" w:rsidRPr="00ED574C">
        <w:rPr>
          <w:rFonts w:asciiTheme="minorHAnsi" w:hAnsiTheme="minorHAnsi" w:cstheme="minorHAnsi"/>
          <w:i/>
          <w:color w:val="0070C0"/>
          <w:sz w:val="22"/>
        </w:rPr>
        <w:t>Cet avantage est facultatif, même si l’agent réunit les critères fixés par le Lignes Directrices de Gestion.</w:t>
      </w:r>
    </w:p>
    <w:p w14:paraId="6963C0B4" w14:textId="77777777" w:rsidR="00590184" w:rsidRPr="006B64C9" w:rsidRDefault="00590184" w:rsidP="00590184">
      <w:pPr>
        <w:pStyle w:val="Paragraphedeliste"/>
        <w:numPr>
          <w:ilvl w:val="0"/>
          <w:numId w:val="17"/>
        </w:numPr>
        <w:suppressAutoHyphens w:val="0"/>
        <w:autoSpaceDN w:val="0"/>
        <w:spacing w:after="0" w:line="240" w:lineRule="auto"/>
        <w:ind w:right="284"/>
        <w:contextualSpacing/>
        <w:jc w:val="both"/>
        <w:rPr>
          <w:rFonts w:asciiTheme="minorHAnsi" w:hAnsiTheme="minorHAnsi" w:cstheme="minorHAnsi"/>
          <w:sz w:val="22"/>
        </w:rPr>
      </w:pPr>
      <w:proofErr w:type="gramStart"/>
      <w:r w:rsidRPr="00ED574C">
        <w:rPr>
          <w:rFonts w:asciiTheme="minorHAnsi" w:hAnsiTheme="minorHAnsi" w:cstheme="minorHAnsi"/>
          <w:sz w:val="22"/>
        </w:rPr>
        <w:t>les</w:t>
      </w:r>
      <w:proofErr w:type="gramEnd"/>
      <w:r w:rsidRPr="00ED574C">
        <w:rPr>
          <w:rFonts w:asciiTheme="minorHAnsi" w:hAnsiTheme="minorHAnsi" w:cstheme="minorHAnsi"/>
          <w:sz w:val="22"/>
        </w:rPr>
        <w:t xml:space="preserve"> critères d’accès à </w:t>
      </w:r>
      <w:r w:rsidR="00370DEC" w:rsidRPr="00ED574C">
        <w:rPr>
          <w:rFonts w:asciiTheme="minorHAnsi" w:hAnsiTheme="minorHAnsi" w:cstheme="minorHAnsi"/>
          <w:sz w:val="22"/>
        </w:rPr>
        <w:t xml:space="preserve">un </w:t>
      </w:r>
      <w:r w:rsidRPr="00ED574C">
        <w:rPr>
          <w:rFonts w:asciiTheme="minorHAnsi" w:hAnsiTheme="minorHAnsi" w:cstheme="minorHAnsi"/>
          <w:sz w:val="22"/>
        </w:rPr>
        <w:t>poste</w:t>
      </w:r>
      <w:r w:rsidR="00370DEC" w:rsidRPr="00ED574C">
        <w:rPr>
          <w:rFonts w:asciiTheme="minorHAnsi" w:hAnsiTheme="minorHAnsi" w:cstheme="minorHAnsi"/>
          <w:sz w:val="22"/>
        </w:rPr>
        <w:t xml:space="preserve"> à</w:t>
      </w:r>
      <w:r w:rsidRPr="00ED574C">
        <w:rPr>
          <w:rFonts w:asciiTheme="minorHAnsi" w:hAnsiTheme="minorHAnsi" w:cstheme="minorHAnsi"/>
          <w:sz w:val="22"/>
        </w:rPr>
        <w:t xml:space="preserve"> responsabilité</w:t>
      </w:r>
      <w:r w:rsidRPr="006B64C9">
        <w:rPr>
          <w:rFonts w:asciiTheme="minorHAnsi" w:hAnsiTheme="minorHAnsi" w:cstheme="minorHAnsi"/>
          <w:sz w:val="22"/>
        </w:rPr>
        <w:t xml:space="preserve"> supérieure.</w:t>
      </w:r>
    </w:p>
    <w:p w14:paraId="32E4AF41" w14:textId="77777777" w:rsidR="0049462F" w:rsidRDefault="0049462F" w:rsidP="000F5B95">
      <w:pPr>
        <w:suppressAutoHyphens w:val="0"/>
        <w:spacing w:after="0" w:line="240" w:lineRule="auto"/>
        <w:rPr>
          <w:rFonts w:asciiTheme="minorHAnsi" w:hAnsiTheme="minorHAnsi" w:cstheme="minorHAnsi"/>
          <w:sz w:val="22"/>
          <w:szCs w:val="22"/>
          <w:lang w:eastAsia="en-US"/>
        </w:rPr>
      </w:pPr>
      <w:r w:rsidRPr="00E84DEB">
        <w:rPr>
          <w:rFonts w:asciiTheme="minorHAnsi" w:hAnsiTheme="minorHAnsi" w:cstheme="minorHAnsi"/>
          <w:noProof/>
          <w:sz w:val="22"/>
          <w:highlight w:val="green"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702DD2C" wp14:editId="2099A293">
                <wp:simplePos x="0" y="0"/>
                <wp:positionH relativeFrom="margin">
                  <wp:posOffset>47625</wp:posOffset>
                </wp:positionH>
                <wp:positionV relativeFrom="paragraph">
                  <wp:posOffset>146685</wp:posOffset>
                </wp:positionV>
                <wp:extent cx="6454775" cy="2644140"/>
                <wp:effectExtent l="0" t="0" r="22225" b="22860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4775" cy="26441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90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398CB6" w14:textId="77777777" w:rsidR="00D05769" w:rsidRDefault="00D05769" w:rsidP="00D05769">
                            <w:pPr>
                              <w:pStyle w:val="TableParagraph"/>
                              <w:jc w:val="center"/>
                              <w:rPr>
                                <w:rFonts w:asciiTheme="minorHAnsi" w:hAnsiTheme="minorHAnsi" w:cstheme="minorHAnsi"/>
                                <w:color w:val="FF0000"/>
                              </w:rPr>
                            </w:pPr>
                            <w:r w:rsidRPr="00377A4B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u w:val="single"/>
                              </w:rPr>
                              <w:t xml:space="preserve">IMPORTANT </w:t>
                            </w:r>
                          </w:p>
                          <w:p w14:paraId="01D823D2" w14:textId="77777777" w:rsidR="006B64C9" w:rsidRDefault="006B64C9" w:rsidP="00D05769">
                            <w:pPr>
                              <w:pStyle w:val="TableParagraph"/>
                              <w:jc w:val="center"/>
                              <w:rPr>
                                <w:rFonts w:asciiTheme="minorHAnsi" w:hAnsiTheme="minorHAnsi" w:cstheme="minorHAnsi"/>
                                <w:color w:val="FF0000"/>
                              </w:rPr>
                            </w:pPr>
                          </w:p>
                          <w:p w14:paraId="5BE2F2F3" w14:textId="3E5D801D" w:rsidR="00383694" w:rsidRPr="0049462F" w:rsidRDefault="00383694" w:rsidP="00383694">
                            <w:pPr>
                              <w:pStyle w:val="Paragraphedeliste"/>
                              <w:numPr>
                                <w:ilvl w:val="0"/>
                                <w:numId w:val="28"/>
                              </w:numPr>
                              <w:tabs>
                                <w:tab w:val="left" w:pos="426"/>
                              </w:tabs>
                              <w:suppressAutoHyphens w:val="0"/>
                              <w:spacing w:after="0" w:line="240" w:lineRule="auto"/>
                              <w:ind w:left="142" w:right="6" w:firstLine="0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Cs w:val="20"/>
                                <w:lang w:eastAsia="en-US"/>
                              </w:rPr>
                            </w:pPr>
                            <w:r w:rsidRPr="0049462F"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Cs w:val="20"/>
                                <w:lang w:eastAsia="en-US"/>
                              </w:rPr>
                              <w:t xml:space="preserve">Les LDG </w:t>
                            </w:r>
                            <w:r w:rsidRPr="0049462F">
                              <w:rPr>
                                <w:rFonts w:asciiTheme="minorHAnsi" w:hAnsiTheme="minorHAnsi" w:cstheme="minorHAnsi"/>
                                <w:color w:val="002060"/>
                                <w:szCs w:val="20"/>
                                <w:lang w:eastAsia="en-US"/>
                              </w:rPr>
                              <w:t xml:space="preserve">sont établies </w:t>
                            </w:r>
                            <w:r w:rsidRPr="0049462F"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Cs w:val="20"/>
                                <w:lang w:eastAsia="en-US"/>
                              </w:rPr>
                              <w:t xml:space="preserve">par l’autorité territoriale, après avis du </w:t>
                            </w:r>
                            <w:r w:rsidRPr="00522AFD"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Cs w:val="20"/>
                                <w:lang w:eastAsia="en-US"/>
                              </w:rPr>
                              <w:t>Comité Social Territorial</w:t>
                            </w:r>
                            <w:r w:rsidRPr="0049462F"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Cs w:val="20"/>
                                <w:lang w:eastAsia="en-US"/>
                              </w:rPr>
                              <w:t xml:space="preserve">, pour une durée maximale de 6 ans. </w:t>
                            </w:r>
                            <w:r w:rsidRPr="0049462F">
                              <w:rPr>
                                <w:rFonts w:asciiTheme="minorHAnsi" w:hAnsiTheme="minorHAnsi" w:cstheme="minorHAnsi"/>
                                <w:color w:val="002060"/>
                                <w:szCs w:val="20"/>
                                <w:lang w:eastAsia="en-US"/>
                              </w:rPr>
                              <w:t xml:space="preserve">Elles peuvent faire l’objet d’une révision à tout moment et sont </w:t>
                            </w:r>
                            <w:r w:rsidRPr="0049462F"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Cs w:val="20"/>
                                <w:lang w:eastAsia="en-US"/>
                              </w:rPr>
                              <w:t>communicables aux agents par tout moyen.</w:t>
                            </w:r>
                          </w:p>
                          <w:p w14:paraId="2C8F2EF2" w14:textId="77777777" w:rsidR="00383694" w:rsidRPr="0049462F" w:rsidRDefault="00383694" w:rsidP="00383694">
                            <w:pPr>
                              <w:pStyle w:val="Paragraphedeliste"/>
                              <w:suppressAutoHyphens w:val="0"/>
                              <w:spacing w:after="0" w:line="240" w:lineRule="auto"/>
                              <w:ind w:left="142" w:right="6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Cs w:val="20"/>
                                <w:lang w:eastAsia="en-US"/>
                              </w:rPr>
                            </w:pPr>
                          </w:p>
                          <w:p w14:paraId="0C08BC27" w14:textId="77777777" w:rsidR="00383694" w:rsidRPr="0049462F" w:rsidRDefault="00383694" w:rsidP="00383694">
                            <w:pPr>
                              <w:pStyle w:val="TableParagraph"/>
                              <w:numPr>
                                <w:ilvl w:val="0"/>
                                <w:numId w:val="28"/>
                              </w:numPr>
                              <w:tabs>
                                <w:tab w:val="left" w:pos="426"/>
                              </w:tabs>
                              <w:ind w:left="142" w:firstLine="0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49462F">
                              <w:rPr>
                                <w:rFonts w:asciiTheme="minorHAnsi" w:hAnsiTheme="minorHAnsi" w:cstheme="minorHAnsi"/>
                                <w:color w:val="002060"/>
                                <w:sz w:val="20"/>
                                <w:szCs w:val="20"/>
                              </w:rPr>
                              <w:t xml:space="preserve">Si les LDG en </w:t>
                            </w:r>
                            <w:r w:rsidRPr="0049462F"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0"/>
                                <w:szCs w:val="20"/>
                              </w:rPr>
                              <w:t>matière de promotion et de valorisation des parcours professionnels</w:t>
                            </w:r>
                            <w:r w:rsidRPr="0049462F">
                              <w:rPr>
                                <w:rFonts w:asciiTheme="minorHAnsi" w:hAnsiTheme="minorHAnsi" w:cstheme="minorHAnsi"/>
                                <w:color w:val="002060"/>
                                <w:sz w:val="20"/>
                                <w:szCs w:val="20"/>
                              </w:rPr>
                              <w:t xml:space="preserve"> n’ont </w:t>
                            </w:r>
                            <w:r w:rsidRPr="0049462F"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0"/>
                                <w:szCs w:val="20"/>
                              </w:rPr>
                              <w:t>pas été arrêtées p</w:t>
                            </w:r>
                            <w:r w:rsidRPr="0049462F">
                              <w:rPr>
                                <w:rFonts w:asciiTheme="minorHAnsi" w:hAnsiTheme="minorHAnsi" w:cstheme="minorHAnsi"/>
                                <w:color w:val="002060"/>
                                <w:sz w:val="20"/>
                                <w:szCs w:val="20"/>
                              </w:rPr>
                              <w:t xml:space="preserve">ar </w:t>
                            </w:r>
                            <w:r w:rsidRPr="0049462F"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0"/>
                                <w:szCs w:val="20"/>
                              </w:rPr>
                              <w:t>l’autorité territoriale</w:t>
                            </w:r>
                            <w:r w:rsidRPr="0049462F">
                              <w:rPr>
                                <w:rFonts w:asciiTheme="minorHAnsi" w:hAnsiTheme="minorHAnsi" w:cstheme="minorHAnsi"/>
                                <w:color w:val="002060"/>
                                <w:sz w:val="20"/>
                                <w:szCs w:val="20"/>
                              </w:rPr>
                              <w:t xml:space="preserve">, la </w:t>
                            </w:r>
                            <w:r w:rsidRPr="0049462F"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 w:val="20"/>
                                <w:szCs w:val="20"/>
                              </w:rPr>
                              <w:t>collectivité ne pourra pas procéder à des avancements de grade.</w:t>
                            </w:r>
                          </w:p>
                          <w:p w14:paraId="4626ED86" w14:textId="77777777" w:rsidR="00383694" w:rsidRPr="0049462F" w:rsidRDefault="00383694" w:rsidP="00383694">
                            <w:pPr>
                              <w:tabs>
                                <w:tab w:val="left" w:pos="426"/>
                              </w:tabs>
                              <w:spacing w:after="0" w:line="240" w:lineRule="auto"/>
                              <w:ind w:left="142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</w:p>
                          <w:p w14:paraId="5E7300D9" w14:textId="77777777" w:rsidR="00383694" w:rsidRPr="00522AFD" w:rsidRDefault="00383694" w:rsidP="00383694">
                            <w:pPr>
                              <w:pStyle w:val="Paragraphedeliste"/>
                              <w:numPr>
                                <w:ilvl w:val="0"/>
                                <w:numId w:val="28"/>
                              </w:numPr>
                              <w:tabs>
                                <w:tab w:val="left" w:pos="426"/>
                              </w:tabs>
                              <w:suppressAutoHyphens w:val="0"/>
                              <w:spacing w:after="0" w:line="240" w:lineRule="auto"/>
                              <w:ind w:left="142" w:right="-48" w:firstLine="0"/>
                              <w:jc w:val="both"/>
                              <w:rPr>
                                <w:rFonts w:asciiTheme="minorHAnsi" w:hAnsiTheme="minorHAnsi" w:cstheme="minorHAnsi"/>
                                <w:color w:val="002060"/>
                                <w:szCs w:val="20"/>
                                <w:lang w:eastAsia="en-US"/>
                              </w:rPr>
                            </w:pPr>
                            <w:r w:rsidRPr="0049462F">
                              <w:rPr>
                                <w:rFonts w:asciiTheme="minorHAnsi" w:hAnsiTheme="minorHAnsi" w:cstheme="minorHAnsi"/>
                                <w:color w:val="002060"/>
                                <w:szCs w:val="20"/>
                                <w:lang w:eastAsia="en-US"/>
                              </w:rPr>
                              <w:t xml:space="preserve">Un </w:t>
                            </w:r>
                            <w:r w:rsidRPr="0049462F"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Cs w:val="20"/>
                                <w:lang w:eastAsia="en-US"/>
                              </w:rPr>
                              <w:t xml:space="preserve">bilan de la mise en œuvre </w:t>
                            </w:r>
                            <w:r w:rsidRPr="0049462F">
                              <w:rPr>
                                <w:rFonts w:asciiTheme="minorHAnsi" w:hAnsiTheme="minorHAnsi" w:cstheme="minorHAnsi"/>
                                <w:color w:val="002060"/>
                                <w:szCs w:val="20"/>
                                <w:lang w:eastAsia="en-US"/>
                              </w:rPr>
                              <w:t xml:space="preserve">des LDG en matière de </w:t>
                            </w:r>
                            <w:r w:rsidRPr="0049462F"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Cs w:val="20"/>
                                <w:lang w:eastAsia="en-US"/>
                              </w:rPr>
                              <w:t xml:space="preserve">promotion et de valorisation des parcours professionnels </w:t>
                            </w:r>
                            <w:r w:rsidRPr="0049462F">
                              <w:rPr>
                                <w:rFonts w:asciiTheme="minorHAnsi" w:hAnsiTheme="minorHAnsi" w:cstheme="minorHAnsi"/>
                                <w:color w:val="002060"/>
                                <w:szCs w:val="20"/>
                                <w:lang w:eastAsia="en-US"/>
                              </w:rPr>
                              <w:t>est établi annu</w:t>
                            </w:r>
                            <w:r w:rsidRPr="00522AFD">
                              <w:rPr>
                                <w:rFonts w:asciiTheme="minorHAnsi" w:hAnsiTheme="minorHAnsi" w:cstheme="minorHAnsi"/>
                                <w:color w:val="002060"/>
                                <w:szCs w:val="20"/>
                                <w:lang w:eastAsia="en-US"/>
                              </w:rPr>
                              <w:t xml:space="preserve">ellement sur la base de décisions individuelles et en tenant compte des données issues du rapport social unique et présenté au </w:t>
                            </w:r>
                            <w:r w:rsidRPr="00522AFD"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Cs w:val="20"/>
                                <w:lang w:eastAsia="en-US"/>
                              </w:rPr>
                              <w:t xml:space="preserve">Comité Social Territorial. </w:t>
                            </w:r>
                          </w:p>
                          <w:p w14:paraId="7CF4767F" w14:textId="77777777" w:rsidR="00383694" w:rsidRPr="0049462F" w:rsidRDefault="00383694" w:rsidP="00383694">
                            <w:pPr>
                              <w:tabs>
                                <w:tab w:val="left" w:pos="426"/>
                              </w:tabs>
                              <w:spacing w:after="0" w:line="240" w:lineRule="auto"/>
                              <w:ind w:left="142"/>
                            </w:pPr>
                          </w:p>
                          <w:p w14:paraId="4972D508" w14:textId="77777777" w:rsidR="00383694" w:rsidRPr="0049462F" w:rsidRDefault="00383694" w:rsidP="00383694">
                            <w:pPr>
                              <w:pStyle w:val="Paragraphedeliste"/>
                              <w:numPr>
                                <w:ilvl w:val="0"/>
                                <w:numId w:val="28"/>
                              </w:numPr>
                              <w:tabs>
                                <w:tab w:val="left" w:pos="426"/>
                              </w:tabs>
                              <w:spacing w:after="0" w:line="240" w:lineRule="auto"/>
                              <w:ind w:left="142" w:firstLine="0"/>
                              <w:rPr>
                                <w:rFonts w:asciiTheme="minorHAnsi" w:hAnsiTheme="minorHAnsi" w:cstheme="minorHAnsi"/>
                                <w:bCs/>
                                <w:color w:val="002060"/>
                                <w:szCs w:val="20"/>
                                <w:lang w:eastAsia="en-US"/>
                              </w:rPr>
                            </w:pPr>
                            <w:r w:rsidRPr="0049462F"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Cs w:val="20"/>
                                <w:lang w:eastAsia="en-US"/>
                              </w:rPr>
                              <w:t xml:space="preserve">Le document proposé </w:t>
                            </w:r>
                            <w:r w:rsidRPr="0049462F">
                              <w:rPr>
                                <w:rFonts w:asciiTheme="minorHAnsi" w:hAnsiTheme="minorHAnsi" w:cstheme="minorHAnsi"/>
                                <w:color w:val="002060"/>
                                <w:szCs w:val="20"/>
                                <w:lang w:eastAsia="en-US"/>
                              </w:rPr>
                              <w:t>constitue un</w:t>
                            </w:r>
                            <w:r w:rsidRPr="0049462F">
                              <w:rPr>
                                <w:rFonts w:asciiTheme="minorHAnsi" w:hAnsiTheme="minorHAnsi" w:cstheme="minorHAnsi"/>
                                <w:b/>
                                <w:color w:val="002060"/>
                                <w:szCs w:val="20"/>
                                <w:lang w:eastAsia="en-US"/>
                              </w:rPr>
                              <w:t xml:space="preserve"> modèle devant être adapté par chaque collectivité.</w:t>
                            </w:r>
                            <w:r w:rsidRPr="0049462F">
                              <w:rPr>
                                <w:rFonts w:asciiTheme="minorHAnsi" w:eastAsia="SimSun" w:hAnsiTheme="minorHAnsi" w:cstheme="minorHAnsi"/>
                                <w:b/>
                                <w:bCs/>
                                <w:color w:val="1F497D" w:themeColor="text2"/>
                                <w:szCs w:val="20"/>
                                <w:lang w:eastAsia="en-US"/>
                              </w:rPr>
                              <w:t xml:space="preserve"> </w:t>
                            </w:r>
                          </w:p>
                          <w:p w14:paraId="55636727" w14:textId="77777777" w:rsidR="00383694" w:rsidRPr="0049462F" w:rsidRDefault="00383694" w:rsidP="00383694">
                            <w:pPr>
                              <w:tabs>
                                <w:tab w:val="left" w:pos="426"/>
                              </w:tabs>
                              <w:spacing w:after="0" w:line="240" w:lineRule="auto"/>
                              <w:ind w:left="142"/>
                              <w:jc w:val="both"/>
                              <w:rPr>
                                <w:rFonts w:asciiTheme="minorHAnsi" w:eastAsia="SimSun" w:hAnsiTheme="minorHAnsi" w:cstheme="minorHAnsi"/>
                                <w:b/>
                                <w:bCs/>
                                <w:color w:val="002060"/>
                                <w:lang w:eastAsia="en-US"/>
                              </w:rPr>
                            </w:pPr>
                            <w:r w:rsidRPr="0049462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lang w:eastAsia="en-US"/>
                              </w:rPr>
                              <w:t xml:space="preserve">Les mentions en bleu </w:t>
                            </w:r>
                            <w:r w:rsidRPr="0049462F">
                              <w:rPr>
                                <w:rFonts w:asciiTheme="minorHAnsi" w:hAnsiTheme="minorHAnsi" w:cstheme="minorHAnsi"/>
                                <w:bCs/>
                                <w:color w:val="002060"/>
                                <w:lang w:eastAsia="en-US"/>
                              </w:rPr>
                              <w:t xml:space="preserve">constituent des commentaires destinés à guider les collectivités dans l’élaboration de leurs LDG. </w:t>
                            </w:r>
                            <w:r w:rsidRPr="0049462F">
                              <w:rPr>
                                <w:rFonts w:asciiTheme="minorHAnsi" w:eastAsia="SimSun" w:hAnsiTheme="minorHAnsi" w:cstheme="minorHAnsi"/>
                                <w:b/>
                                <w:bCs/>
                                <w:color w:val="002060"/>
                                <w:lang w:eastAsia="en-US"/>
                              </w:rPr>
                              <w:t>Ils ne devront pas apparaître dans le document final.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702DD2C" id="Zone de texte 9" o:spid="_x0000_s1028" type="#_x0000_t202" style="position:absolute;margin-left:3.75pt;margin-top:11.55pt;width:508.25pt;height:208.2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" fillcolor="#d8d8d8 [2732]" strokecolor="#7f7f7f [1612]" strokeweight="1.5pt">
                <v:textbox>
                  <w:txbxContent>
                    <w:p w14:paraId="73398CB6" w14:textId="77777777" w:rsidR="00D05769" w:rsidRDefault="00D05769" w:rsidP="00D05769">
                      <w:pPr>
                        <w:pStyle w:val="TableParagraph"/>
                        <w:jc w:val="center"/>
                        <w:rPr>
                          <w:rFonts w:asciiTheme="minorHAnsi" w:hAnsiTheme="minorHAnsi" w:cstheme="minorHAnsi"/>
                          <w:color w:val="FF0000"/>
                        </w:rPr>
                      </w:pPr>
                      <w:r w:rsidRPr="00377A4B">
                        <w:rPr>
                          <w:rFonts w:asciiTheme="minorHAnsi" w:hAnsiTheme="minorHAnsi" w:cstheme="minorHAnsi"/>
                          <w:b/>
                          <w:color w:val="FF0000"/>
                          <w:u w:val="single"/>
                        </w:rPr>
                        <w:t xml:space="preserve">IMPORTANT </w:t>
                      </w:r>
                    </w:p>
                    <w:p w14:paraId="01D823D2" w14:textId="77777777" w:rsidR="006B64C9" w:rsidRDefault="006B64C9" w:rsidP="00D05769">
                      <w:pPr>
                        <w:pStyle w:val="TableParagraph"/>
                        <w:jc w:val="center"/>
                        <w:rPr>
                          <w:rFonts w:asciiTheme="minorHAnsi" w:hAnsiTheme="minorHAnsi" w:cstheme="minorHAnsi"/>
                          <w:color w:val="FF0000"/>
                        </w:rPr>
                      </w:pPr>
                    </w:p>
                    <w:p w14:paraId="5BE2F2F3" w14:textId="3E5D801D" w:rsidR="00383694" w:rsidRPr="0049462F" w:rsidRDefault="00383694" w:rsidP="00383694">
                      <w:pPr>
                        <w:pStyle w:val="Paragraphedeliste"/>
                        <w:numPr>
                          <w:ilvl w:val="0"/>
                          <w:numId w:val="28"/>
                        </w:numPr>
                        <w:tabs>
                          <w:tab w:val="left" w:pos="426"/>
                        </w:tabs>
                        <w:suppressAutoHyphens w:val="0"/>
                        <w:spacing w:after="0" w:line="240" w:lineRule="auto"/>
                        <w:ind w:left="142" w:right="6" w:firstLine="0"/>
                        <w:jc w:val="both"/>
                        <w:rPr>
                          <w:rFonts w:asciiTheme="minorHAnsi" w:hAnsiTheme="minorHAnsi" w:cstheme="minorHAnsi"/>
                          <w:b/>
                          <w:color w:val="002060"/>
                          <w:szCs w:val="20"/>
                          <w:lang w:eastAsia="en-US"/>
                        </w:rPr>
                      </w:pPr>
                      <w:r w:rsidRPr="0049462F">
                        <w:rPr>
                          <w:rFonts w:asciiTheme="minorHAnsi" w:hAnsiTheme="minorHAnsi" w:cstheme="minorHAnsi"/>
                          <w:b/>
                          <w:color w:val="002060"/>
                          <w:szCs w:val="20"/>
                          <w:lang w:eastAsia="en-US"/>
                        </w:rPr>
                        <w:t xml:space="preserve">Les LDG </w:t>
                      </w:r>
                      <w:r w:rsidRPr="0049462F">
                        <w:rPr>
                          <w:rFonts w:asciiTheme="minorHAnsi" w:hAnsiTheme="minorHAnsi" w:cstheme="minorHAnsi"/>
                          <w:color w:val="002060"/>
                          <w:szCs w:val="20"/>
                          <w:lang w:eastAsia="en-US"/>
                        </w:rPr>
                        <w:t xml:space="preserve">sont établies </w:t>
                      </w:r>
                      <w:r w:rsidRPr="0049462F">
                        <w:rPr>
                          <w:rFonts w:asciiTheme="minorHAnsi" w:hAnsiTheme="minorHAnsi" w:cstheme="minorHAnsi"/>
                          <w:b/>
                          <w:color w:val="002060"/>
                          <w:szCs w:val="20"/>
                          <w:lang w:eastAsia="en-US"/>
                        </w:rPr>
                        <w:t xml:space="preserve">par l’autorité territoriale, après avis du </w:t>
                      </w:r>
                      <w:r w:rsidRPr="00522AFD">
                        <w:rPr>
                          <w:rFonts w:asciiTheme="minorHAnsi" w:hAnsiTheme="minorHAnsi" w:cstheme="minorHAnsi"/>
                          <w:b/>
                          <w:color w:val="002060"/>
                          <w:szCs w:val="20"/>
                          <w:lang w:eastAsia="en-US"/>
                        </w:rPr>
                        <w:t>Comité Social Territorial</w:t>
                      </w:r>
                      <w:r w:rsidRPr="0049462F">
                        <w:rPr>
                          <w:rFonts w:asciiTheme="minorHAnsi" w:hAnsiTheme="minorHAnsi" w:cstheme="minorHAnsi"/>
                          <w:b/>
                          <w:color w:val="002060"/>
                          <w:szCs w:val="20"/>
                          <w:lang w:eastAsia="en-US"/>
                        </w:rPr>
                        <w:t xml:space="preserve">, pour une durée maximale de 6 ans. </w:t>
                      </w:r>
                      <w:r w:rsidRPr="0049462F">
                        <w:rPr>
                          <w:rFonts w:asciiTheme="minorHAnsi" w:hAnsiTheme="minorHAnsi" w:cstheme="minorHAnsi"/>
                          <w:color w:val="002060"/>
                          <w:szCs w:val="20"/>
                          <w:lang w:eastAsia="en-US"/>
                        </w:rPr>
                        <w:t xml:space="preserve">Elles peuvent faire l’objet d’une révision à tout moment et sont </w:t>
                      </w:r>
                      <w:r w:rsidRPr="0049462F">
                        <w:rPr>
                          <w:rFonts w:asciiTheme="minorHAnsi" w:hAnsiTheme="minorHAnsi" w:cstheme="minorHAnsi"/>
                          <w:b/>
                          <w:color w:val="002060"/>
                          <w:szCs w:val="20"/>
                          <w:lang w:eastAsia="en-US"/>
                        </w:rPr>
                        <w:t>communicables aux agents par tout moyen.</w:t>
                      </w:r>
                    </w:p>
                    <w:p w14:paraId="2C8F2EF2" w14:textId="77777777" w:rsidR="00383694" w:rsidRPr="0049462F" w:rsidRDefault="00383694" w:rsidP="00383694">
                      <w:pPr>
                        <w:pStyle w:val="Paragraphedeliste"/>
                        <w:suppressAutoHyphens w:val="0"/>
                        <w:spacing w:after="0" w:line="240" w:lineRule="auto"/>
                        <w:ind w:left="142" w:right="6"/>
                        <w:jc w:val="both"/>
                        <w:rPr>
                          <w:rFonts w:asciiTheme="minorHAnsi" w:hAnsiTheme="minorHAnsi" w:cstheme="minorHAnsi"/>
                          <w:b/>
                          <w:color w:val="002060"/>
                          <w:szCs w:val="20"/>
                          <w:lang w:eastAsia="en-US"/>
                        </w:rPr>
                      </w:pPr>
                    </w:p>
                    <w:p w14:paraId="0C08BC27" w14:textId="77777777" w:rsidR="00383694" w:rsidRPr="0049462F" w:rsidRDefault="00383694" w:rsidP="00383694">
                      <w:pPr>
                        <w:pStyle w:val="TableParagraph"/>
                        <w:numPr>
                          <w:ilvl w:val="0"/>
                          <w:numId w:val="28"/>
                        </w:numPr>
                        <w:tabs>
                          <w:tab w:val="left" w:pos="426"/>
                        </w:tabs>
                        <w:ind w:left="142" w:firstLine="0"/>
                        <w:jc w:val="both"/>
                        <w:rPr>
                          <w:rFonts w:asciiTheme="minorHAnsi" w:hAnsiTheme="minorHAnsi" w:cstheme="minorHAnsi"/>
                          <w:b/>
                          <w:color w:val="002060"/>
                          <w:sz w:val="20"/>
                          <w:szCs w:val="20"/>
                        </w:rPr>
                      </w:pPr>
                      <w:r w:rsidRPr="0049462F">
                        <w:rPr>
                          <w:rFonts w:asciiTheme="minorHAnsi" w:hAnsiTheme="minorHAnsi" w:cstheme="minorHAnsi"/>
                          <w:color w:val="002060"/>
                          <w:sz w:val="20"/>
                          <w:szCs w:val="20"/>
                        </w:rPr>
                        <w:t xml:space="preserve">Si les LDG en </w:t>
                      </w:r>
                      <w:r w:rsidRPr="0049462F">
                        <w:rPr>
                          <w:rFonts w:asciiTheme="minorHAnsi" w:hAnsiTheme="minorHAnsi" w:cstheme="minorHAnsi"/>
                          <w:b/>
                          <w:color w:val="002060"/>
                          <w:sz w:val="20"/>
                          <w:szCs w:val="20"/>
                        </w:rPr>
                        <w:t>matière de promotion et de valorisation des parcours professionnels</w:t>
                      </w:r>
                      <w:r w:rsidRPr="0049462F">
                        <w:rPr>
                          <w:rFonts w:asciiTheme="minorHAnsi" w:hAnsiTheme="minorHAnsi" w:cstheme="minorHAnsi"/>
                          <w:color w:val="002060"/>
                          <w:sz w:val="20"/>
                          <w:szCs w:val="20"/>
                        </w:rPr>
                        <w:t xml:space="preserve"> n’ont </w:t>
                      </w:r>
                      <w:r w:rsidRPr="0049462F">
                        <w:rPr>
                          <w:rFonts w:asciiTheme="minorHAnsi" w:hAnsiTheme="minorHAnsi" w:cstheme="minorHAnsi"/>
                          <w:b/>
                          <w:color w:val="002060"/>
                          <w:sz w:val="20"/>
                          <w:szCs w:val="20"/>
                        </w:rPr>
                        <w:t>pas été arrêtées p</w:t>
                      </w:r>
                      <w:r w:rsidRPr="0049462F">
                        <w:rPr>
                          <w:rFonts w:asciiTheme="minorHAnsi" w:hAnsiTheme="minorHAnsi" w:cstheme="minorHAnsi"/>
                          <w:color w:val="002060"/>
                          <w:sz w:val="20"/>
                          <w:szCs w:val="20"/>
                        </w:rPr>
                        <w:t xml:space="preserve">ar </w:t>
                      </w:r>
                      <w:r w:rsidRPr="0049462F">
                        <w:rPr>
                          <w:rFonts w:asciiTheme="minorHAnsi" w:hAnsiTheme="minorHAnsi" w:cstheme="minorHAnsi"/>
                          <w:b/>
                          <w:color w:val="002060"/>
                          <w:sz w:val="20"/>
                          <w:szCs w:val="20"/>
                        </w:rPr>
                        <w:t>l’autorité territoriale</w:t>
                      </w:r>
                      <w:r w:rsidRPr="0049462F">
                        <w:rPr>
                          <w:rFonts w:asciiTheme="minorHAnsi" w:hAnsiTheme="minorHAnsi" w:cstheme="minorHAnsi"/>
                          <w:color w:val="002060"/>
                          <w:sz w:val="20"/>
                          <w:szCs w:val="20"/>
                        </w:rPr>
                        <w:t xml:space="preserve">, la </w:t>
                      </w:r>
                      <w:r w:rsidRPr="0049462F">
                        <w:rPr>
                          <w:rFonts w:asciiTheme="minorHAnsi" w:hAnsiTheme="minorHAnsi" w:cstheme="minorHAnsi"/>
                          <w:b/>
                          <w:color w:val="002060"/>
                          <w:sz w:val="20"/>
                          <w:szCs w:val="20"/>
                        </w:rPr>
                        <w:t>collectivité ne pourra pas procéder à des avancements de grade.</w:t>
                      </w:r>
                    </w:p>
                    <w:p w14:paraId="4626ED86" w14:textId="77777777" w:rsidR="00383694" w:rsidRPr="0049462F" w:rsidRDefault="00383694" w:rsidP="00383694">
                      <w:pPr>
                        <w:tabs>
                          <w:tab w:val="left" w:pos="426"/>
                        </w:tabs>
                        <w:spacing w:after="0" w:line="240" w:lineRule="auto"/>
                        <w:ind w:left="142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</w:p>
                    <w:p w14:paraId="5E7300D9" w14:textId="77777777" w:rsidR="00383694" w:rsidRPr="00522AFD" w:rsidRDefault="00383694" w:rsidP="00383694">
                      <w:pPr>
                        <w:pStyle w:val="Paragraphedeliste"/>
                        <w:numPr>
                          <w:ilvl w:val="0"/>
                          <w:numId w:val="28"/>
                        </w:numPr>
                        <w:tabs>
                          <w:tab w:val="left" w:pos="426"/>
                        </w:tabs>
                        <w:suppressAutoHyphens w:val="0"/>
                        <w:spacing w:after="0" w:line="240" w:lineRule="auto"/>
                        <w:ind w:left="142" w:right="-48" w:firstLine="0"/>
                        <w:jc w:val="both"/>
                        <w:rPr>
                          <w:rFonts w:asciiTheme="minorHAnsi" w:hAnsiTheme="minorHAnsi" w:cstheme="minorHAnsi"/>
                          <w:color w:val="002060"/>
                          <w:szCs w:val="20"/>
                          <w:lang w:eastAsia="en-US"/>
                        </w:rPr>
                      </w:pPr>
                      <w:r w:rsidRPr="0049462F">
                        <w:rPr>
                          <w:rFonts w:asciiTheme="minorHAnsi" w:hAnsiTheme="minorHAnsi" w:cstheme="minorHAnsi"/>
                          <w:color w:val="002060"/>
                          <w:szCs w:val="20"/>
                          <w:lang w:eastAsia="en-US"/>
                        </w:rPr>
                        <w:t xml:space="preserve">Un </w:t>
                      </w:r>
                      <w:r w:rsidRPr="0049462F">
                        <w:rPr>
                          <w:rFonts w:asciiTheme="minorHAnsi" w:hAnsiTheme="minorHAnsi" w:cstheme="minorHAnsi"/>
                          <w:b/>
                          <w:color w:val="002060"/>
                          <w:szCs w:val="20"/>
                          <w:lang w:eastAsia="en-US"/>
                        </w:rPr>
                        <w:t xml:space="preserve">bilan de la mise en œuvre </w:t>
                      </w:r>
                      <w:r w:rsidRPr="0049462F">
                        <w:rPr>
                          <w:rFonts w:asciiTheme="minorHAnsi" w:hAnsiTheme="minorHAnsi" w:cstheme="minorHAnsi"/>
                          <w:color w:val="002060"/>
                          <w:szCs w:val="20"/>
                          <w:lang w:eastAsia="en-US"/>
                        </w:rPr>
                        <w:t xml:space="preserve">des LDG en matière de </w:t>
                      </w:r>
                      <w:r w:rsidRPr="0049462F">
                        <w:rPr>
                          <w:rFonts w:asciiTheme="minorHAnsi" w:hAnsiTheme="minorHAnsi" w:cstheme="minorHAnsi"/>
                          <w:b/>
                          <w:color w:val="002060"/>
                          <w:szCs w:val="20"/>
                          <w:lang w:eastAsia="en-US"/>
                        </w:rPr>
                        <w:t xml:space="preserve">promotion et de valorisation des parcours professionnels </w:t>
                      </w:r>
                      <w:r w:rsidRPr="0049462F">
                        <w:rPr>
                          <w:rFonts w:asciiTheme="minorHAnsi" w:hAnsiTheme="minorHAnsi" w:cstheme="minorHAnsi"/>
                          <w:color w:val="002060"/>
                          <w:szCs w:val="20"/>
                          <w:lang w:eastAsia="en-US"/>
                        </w:rPr>
                        <w:t>est établi annu</w:t>
                      </w:r>
                      <w:r w:rsidRPr="00522AFD">
                        <w:rPr>
                          <w:rFonts w:asciiTheme="minorHAnsi" w:hAnsiTheme="minorHAnsi" w:cstheme="minorHAnsi"/>
                          <w:color w:val="002060"/>
                          <w:szCs w:val="20"/>
                          <w:lang w:eastAsia="en-US"/>
                        </w:rPr>
                        <w:t xml:space="preserve">ellement sur la base de décisions individuelles et en tenant compte des données issues du rapport social unique et présenté au </w:t>
                      </w:r>
                      <w:r w:rsidRPr="00522AFD">
                        <w:rPr>
                          <w:rFonts w:asciiTheme="minorHAnsi" w:hAnsiTheme="minorHAnsi" w:cstheme="minorHAnsi"/>
                          <w:b/>
                          <w:color w:val="002060"/>
                          <w:szCs w:val="20"/>
                          <w:lang w:eastAsia="en-US"/>
                        </w:rPr>
                        <w:t xml:space="preserve">Comité Social Territorial. </w:t>
                      </w:r>
                    </w:p>
                    <w:p w14:paraId="7CF4767F" w14:textId="77777777" w:rsidR="00383694" w:rsidRPr="0049462F" w:rsidRDefault="00383694" w:rsidP="00383694">
                      <w:pPr>
                        <w:tabs>
                          <w:tab w:val="left" w:pos="426"/>
                        </w:tabs>
                        <w:spacing w:after="0" w:line="240" w:lineRule="auto"/>
                        <w:ind w:left="142"/>
                      </w:pPr>
                    </w:p>
                    <w:p w14:paraId="4972D508" w14:textId="77777777" w:rsidR="00383694" w:rsidRPr="0049462F" w:rsidRDefault="00383694" w:rsidP="00383694">
                      <w:pPr>
                        <w:pStyle w:val="Paragraphedeliste"/>
                        <w:numPr>
                          <w:ilvl w:val="0"/>
                          <w:numId w:val="28"/>
                        </w:numPr>
                        <w:tabs>
                          <w:tab w:val="left" w:pos="426"/>
                        </w:tabs>
                        <w:spacing w:after="0" w:line="240" w:lineRule="auto"/>
                        <w:ind w:left="142" w:firstLine="0"/>
                        <w:rPr>
                          <w:rFonts w:asciiTheme="minorHAnsi" w:hAnsiTheme="minorHAnsi" w:cstheme="minorHAnsi"/>
                          <w:bCs/>
                          <w:color w:val="002060"/>
                          <w:szCs w:val="20"/>
                          <w:lang w:eastAsia="en-US"/>
                        </w:rPr>
                      </w:pPr>
                      <w:r w:rsidRPr="0049462F">
                        <w:rPr>
                          <w:rFonts w:asciiTheme="minorHAnsi" w:hAnsiTheme="minorHAnsi" w:cstheme="minorHAnsi"/>
                          <w:b/>
                          <w:color w:val="002060"/>
                          <w:szCs w:val="20"/>
                          <w:lang w:eastAsia="en-US"/>
                        </w:rPr>
                        <w:t xml:space="preserve">Le document proposé </w:t>
                      </w:r>
                      <w:r w:rsidRPr="0049462F">
                        <w:rPr>
                          <w:rFonts w:asciiTheme="minorHAnsi" w:hAnsiTheme="minorHAnsi" w:cstheme="minorHAnsi"/>
                          <w:color w:val="002060"/>
                          <w:szCs w:val="20"/>
                          <w:lang w:eastAsia="en-US"/>
                        </w:rPr>
                        <w:t>constitue un</w:t>
                      </w:r>
                      <w:r w:rsidRPr="0049462F">
                        <w:rPr>
                          <w:rFonts w:asciiTheme="minorHAnsi" w:hAnsiTheme="minorHAnsi" w:cstheme="minorHAnsi"/>
                          <w:b/>
                          <w:color w:val="002060"/>
                          <w:szCs w:val="20"/>
                          <w:lang w:eastAsia="en-US"/>
                        </w:rPr>
                        <w:t xml:space="preserve"> modèle devant être adapté par chaque collectivité.</w:t>
                      </w:r>
                      <w:r w:rsidRPr="0049462F">
                        <w:rPr>
                          <w:rFonts w:asciiTheme="minorHAnsi" w:eastAsia="SimSun" w:hAnsiTheme="minorHAnsi" w:cstheme="minorHAnsi"/>
                          <w:b/>
                          <w:bCs/>
                          <w:color w:val="1F497D" w:themeColor="text2"/>
                          <w:szCs w:val="20"/>
                          <w:lang w:eastAsia="en-US"/>
                        </w:rPr>
                        <w:t xml:space="preserve"> </w:t>
                      </w:r>
                    </w:p>
                    <w:p w14:paraId="55636727" w14:textId="77777777" w:rsidR="00383694" w:rsidRPr="0049462F" w:rsidRDefault="00383694" w:rsidP="00383694">
                      <w:pPr>
                        <w:tabs>
                          <w:tab w:val="left" w:pos="426"/>
                        </w:tabs>
                        <w:spacing w:after="0" w:line="240" w:lineRule="auto"/>
                        <w:ind w:left="142"/>
                        <w:jc w:val="both"/>
                        <w:rPr>
                          <w:rFonts w:asciiTheme="minorHAnsi" w:eastAsia="SimSun" w:hAnsiTheme="minorHAnsi" w:cstheme="minorHAnsi"/>
                          <w:b/>
                          <w:bCs/>
                          <w:color w:val="002060"/>
                          <w:lang w:eastAsia="en-US"/>
                        </w:rPr>
                      </w:pPr>
                      <w:r w:rsidRPr="0049462F"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lang w:eastAsia="en-US"/>
                        </w:rPr>
                        <w:t xml:space="preserve">Les mentions en bleu </w:t>
                      </w:r>
                      <w:r w:rsidRPr="0049462F">
                        <w:rPr>
                          <w:rFonts w:asciiTheme="minorHAnsi" w:hAnsiTheme="minorHAnsi" w:cstheme="minorHAnsi"/>
                          <w:bCs/>
                          <w:color w:val="002060"/>
                          <w:lang w:eastAsia="en-US"/>
                        </w:rPr>
                        <w:t xml:space="preserve">constituent des commentaires destinés à guider les collectivités dans l’élaboration de leurs LDG. </w:t>
                      </w:r>
                      <w:r w:rsidRPr="0049462F">
                        <w:rPr>
                          <w:rFonts w:asciiTheme="minorHAnsi" w:eastAsia="SimSun" w:hAnsiTheme="minorHAnsi" w:cstheme="minorHAnsi"/>
                          <w:b/>
                          <w:bCs/>
                          <w:color w:val="002060"/>
                          <w:lang w:eastAsia="en-US"/>
                        </w:rPr>
                        <w:t>Ils ne devront pas apparaître dans le document final.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241FBE" w14:textId="77777777" w:rsidR="00EE78F3" w:rsidRDefault="00EE78F3" w:rsidP="000F5B95">
      <w:pPr>
        <w:suppressAutoHyphens w:val="0"/>
        <w:spacing w:after="0" w:line="240" w:lineRule="auto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26E2684F" w14:textId="77777777" w:rsidR="002A7ABE" w:rsidRDefault="002A7ABE" w:rsidP="000F5B95">
      <w:pPr>
        <w:suppressAutoHyphens w:val="0"/>
        <w:spacing w:after="0" w:line="240" w:lineRule="auto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56C85F96" w14:textId="77777777" w:rsidR="006B64C9" w:rsidRDefault="006B64C9" w:rsidP="000F5B95">
      <w:pPr>
        <w:suppressAutoHyphens w:val="0"/>
        <w:spacing w:after="0" w:line="240" w:lineRule="auto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6007E2DE" w14:textId="77777777" w:rsidR="006B64C9" w:rsidRDefault="006B64C9" w:rsidP="000F5B95">
      <w:pPr>
        <w:suppressAutoHyphens w:val="0"/>
        <w:spacing w:after="0" w:line="240" w:lineRule="auto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299755A3" w14:textId="77777777" w:rsidR="006B64C9" w:rsidRDefault="006B64C9" w:rsidP="000F5B95">
      <w:pPr>
        <w:suppressAutoHyphens w:val="0"/>
        <w:spacing w:after="0" w:line="240" w:lineRule="auto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2DBD12C7" w14:textId="77777777" w:rsidR="006B64C9" w:rsidRDefault="006B64C9" w:rsidP="000F5B95">
      <w:pPr>
        <w:suppressAutoHyphens w:val="0"/>
        <w:spacing w:after="0" w:line="240" w:lineRule="auto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4986177C" w14:textId="77777777" w:rsidR="006B64C9" w:rsidRDefault="006B64C9" w:rsidP="000F5B95">
      <w:pPr>
        <w:suppressAutoHyphens w:val="0"/>
        <w:spacing w:after="0" w:line="240" w:lineRule="auto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383FDCEB" w14:textId="77777777" w:rsidR="006B64C9" w:rsidRDefault="006B64C9" w:rsidP="000F5B95">
      <w:pPr>
        <w:suppressAutoHyphens w:val="0"/>
        <w:spacing w:after="0" w:line="240" w:lineRule="auto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050AFA4B" w14:textId="77777777" w:rsidR="006B64C9" w:rsidRDefault="006B64C9" w:rsidP="000F5B95">
      <w:pPr>
        <w:suppressAutoHyphens w:val="0"/>
        <w:spacing w:after="0" w:line="240" w:lineRule="auto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1130B756" w14:textId="77777777" w:rsidR="00E75B33" w:rsidRPr="00E84DEB" w:rsidRDefault="00E75B33" w:rsidP="00E75B33">
      <w:pPr>
        <w:pStyle w:val="Paragraphedeliste"/>
        <w:spacing w:after="0" w:line="240" w:lineRule="auto"/>
        <w:jc w:val="both"/>
        <w:rPr>
          <w:rFonts w:asciiTheme="minorHAnsi" w:hAnsiTheme="minorHAnsi" w:cstheme="minorHAnsi"/>
          <w:sz w:val="22"/>
          <w:highlight w:val="green"/>
        </w:rPr>
      </w:pPr>
    </w:p>
    <w:p w14:paraId="14F6188A" w14:textId="77777777" w:rsidR="00E7425A" w:rsidRDefault="00E7425A" w:rsidP="0050590B">
      <w:pPr>
        <w:pStyle w:val="Paragraphedeliste"/>
        <w:numPr>
          <w:ilvl w:val="0"/>
          <w:numId w:val="22"/>
        </w:numPr>
        <w:spacing w:after="0" w:line="240" w:lineRule="auto"/>
        <w:ind w:left="284" w:hanging="142"/>
        <w:jc w:val="both"/>
        <w:rPr>
          <w:rFonts w:asciiTheme="minorHAnsi" w:hAnsiTheme="minorHAnsi" w:cstheme="minorHAnsi"/>
          <w:i/>
          <w:color w:val="1F497D" w:themeColor="text2"/>
          <w:sz w:val="28"/>
          <w:szCs w:val="28"/>
        </w:rPr>
      </w:pPr>
      <w:r w:rsidRPr="00636727">
        <w:rPr>
          <w:rFonts w:asciiTheme="minorHAnsi" w:hAnsiTheme="minorHAnsi" w:cstheme="minorHAnsi"/>
          <w:b/>
          <w:color w:val="002060"/>
          <w:sz w:val="28"/>
          <w:szCs w:val="28"/>
          <w:u w:val="single"/>
        </w:rPr>
        <w:lastRenderedPageBreak/>
        <w:t>Les orientations générales en matière de promotion</w:t>
      </w:r>
      <w:r w:rsidRPr="00636727">
        <w:rPr>
          <w:rFonts w:asciiTheme="minorHAnsi" w:hAnsiTheme="minorHAnsi" w:cstheme="minorHAnsi"/>
          <w:b/>
          <w:color w:val="002060"/>
          <w:sz w:val="28"/>
          <w:szCs w:val="28"/>
        </w:rPr>
        <w:t xml:space="preserve"> </w:t>
      </w:r>
      <w:r w:rsidRPr="00636727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(à adapter selon les collectivités)</w:t>
      </w:r>
    </w:p>
    <w:p w14:paraId="401825BF" w14:textId="77777777" w:rsidR="00050966" w:rsidRDefault="00050966" w:rsidP="00531840">
      <w:pPr>
        <w:pStyle w:val="Paragraphedeliste"/>
        <w:spacing w:after="0" w:line="240" w:lineRule="auto"/>
        <w:jc w:val="both"/>
        <w:rPr>
          <w:rFonts w:asciiTheme="minorHAnsi" w:hAnsiTheme="minorHAnsi" w:cstheme="minorHAnsi"/>
          <w:i/>
          <w:color w:val="1F497D" w:themeColor="text2"/>
          <w:sz w:val="28"/>
          <w:szCs w:val="28"/>
        </w:rPr>
      </w:pPr>
    </w:p>
    <w:p w14:paraId="796CF264" w14:textId="77777777" w:rsidR="00E7425A" w:rsidRDefault="00E7425A" w:rsidP="00435218">
      <w:pPr>
        <w:tabs>
          <w:tab w:val="left" w:pos="9498"/>
        </w:tabs>
        <w:spacing w:after="0" w:line="24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F6F68">
        <w:rPr>
          <w:rFonts w:asciiTheme="minorHAnsi" w:hAnsiTheme="minorHAnsi" w:cstheme="minorHAnsi"/>
          <w:sz w:val="22"/>
          <w:szCs w:val="22"/>
        </w:rPr>
        <w:t xml:space="preserve">Il s'agit des orientations et des critères généraux à prendre en compte pour les promotions au choix dans les grades et cadres d'emplois : </w:t>
      </w:r>
      <w:r w:rsidRPr="00BF6F68">
        <w:rPr>
          <w:rFonts w:asciiTheme="minorHAnsi" w:hAnsiTheme="minorHAnsi" w:cstheme="minorHAnsi"/>
          <w:b/>
          <w:sz w:val="22"/>
          <w:szCs w:val="22"/>
        </w:rPr>
        <w:t>avancement de grade et promotion interne</w:t>
      </w:r>
      <w:r>
        <w:rPr>
          <w:rFonts w:asciiTheme="minorHAnsi" w:hAnsiTheme="minorHAnsi" w:cstheme="minorHAnsi"/>
          <w:b/>
          <w:sz w:val="22"/>
          <w:szCs w:val="22"/>
        </w:rPr>
        <w:t>.</w:t>
      </w:r>
    </w:p>
    <w:p w14:paraId="639BD6A5" w14:textId="77777777" w:rsidR="00050966" w:rsidRDefault="00050966" w:rsidP="00E7425A">
      <w:pPr>
        <w:tabs>
          <w:tab w:val="left" w:pos="9498"/>
        </w:tabs>
        <w:spacing w:after="0" w:line="240" w:lineRule="auto"/>
        <w:ind w:firstLine="357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C865C91" w14:textId="77777777" w:rsidR="00E7425A" w:rsidRPr="00B30523" w:rsidRDefault="00E7425A" w:rsidP="00E7425A">
      <w:pPr>
        <w:spacing w:after="0" w:line="240" w:lineRule="auto"/>
        <w:ind w:left="357"/>
        <w:rPr>
          <w:rFonts w:asciiTheme="minorHAnsi" w:hAnsiTheme="minorHAnsi" w:cstheme="minorHAnsi"/>
          <w:b/>
          <w:sz w:val="4"/>
          <w:szCs w:val="4"/>
        </w:rPr>
      </w:pPr>
    </w:p>
    <w:tbl>
      <w:tblPr>
        <w:tblStyle w:val="Grilledutableau"/>
        <w:tblW w:w="10815" w:type="dxa"/>
        <w:tblInd w:w="-606" w:type="dxa"/>
        <w:tblBorders>
          <w:top w:val="single" w:sz="18" w:space="0" w:color="1F497D" w:themeColor="text2"/>
          <w:left w:val="single" w:sz="18" w:space="0" w:color="1F497D" w:themeColor="text2"/>
          <w:bottom w:val="single" w:sz="18" w:space="0" w:color="1F497D" w:themeColor="text2"/>
          <w:right w:val="single" w:sz="18" w:space="0" w:color="1F497D" w:themeColor="text2"/>
          <w:insideH w:val="single" w:sz="18" w:space="0" w:color="1F497D" w:themeColor="text2"/>
          <w:insideV w:val="single" w:sz="18" w:space="0" w:color="1F497D" w:themeColor="text2"/>
        </w:tblBorders>
        <w:tblLook w:val="04A0" w:firstRow="1" w:lastRow="0" w:firstColumn="1" w:lastColumn="0" w:noHBand="0" w:noVBand="1"/>
      </w:tblPr>
      <w:tblGrid>
        <w:gridCol w:w="10815"/>
      </w:tblGrid>
      <w:tr w:rsidR="00E7425A" w:rsidRPr="00757F62" w14:paraId="297EFB50" w14:textId="77777777" w:rsidTr="009D13EE">
        <w:trPr>
          <w:trHeight w:val="175"/>
        </w:trPr>
        <w:tc>
          <w:tcPr>
            <w:tcW w:w="10815" w:type="dxa"/>
            <w:vAlign w:val="center"/>
          </w:tcPr>
          <w:p w14:paraId="799A24B4" w14:textId="77777777" w:rsidR="00E7425A" w:rsidRPr="009E493A" w:rsidRDefault="00E7425A" w:rsidP="009D13EE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AVANCEMENT DE GRADE </w:t>
            </w:r>
          </w:p>
        </w:tc>
      </w:tr>
      <w:tr w:rsidR="00E7425A" w:rsidRPr="00BC53A4" w14:paraId="7BC993B5" w14:textId="77777777" w:rsidTr="00B30523">
        <w:trPr>
          <w:trHeight w:val="5532"/>
        </w:trPr>
        <w:tc>
          <w:tcPr>
            <w:tcW w:w="10815" w:type="dxa"/>
            <w:shd w:val="clear" w:color="auto" w:fill="F2F2F2" w:themeFill="background1" w:themeFillShade="F2"/>
            <w:vAlign w:val="center"/>
          </w:tcPr>
          <w:p w14:paraId="077BF186" w14:textId="77777777" w:rsidR="00E7425A" w:rsidRPr="00BC53A4" w:rsidRDefault="00E7425A" w:rsidP="009D13EE">
            <w:pPr>
              <w:pStyle w:val="Paragraphedeliste"/>
              <w:ind w:left="464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C53A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→ Critères </w:t>
            </w:r>
          </w:p>
          <w:p w14:paraId="38ED63C4" w14:textId="77777777" w:rsidR="00E7425A" w:rsidRPr="00BC53A4" w:rsidRDefault="00E7425A" w:rsidP="009D13EE">
            <w:pPr>
              <w:pStyle w:val="Paragraphedeliste"/>
              <w:jc w:val="both"/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  <w:p w14:paraId="061937FD" w14:textId="77777777" w:rsidR="00E7425A" w:rsidRPr="00BC53A4" w:rsidRDefault="00E7425A" w:rsidP="009D13EE">
            <w:pPr>
              <w:pStyle w:val="Paragraphedeliste"/>
              <w:ind w:hanging="256"/>
              <w:jc w:val="both"/>
              <w:rPr>
                <w:rFonts w:asciiTheme="minorHAnsi" w:hAnsiTheme="minorHAnsi" w:cstheme="minorHAnsi"/>
                <w:sz w:val="22"/>
              </w:rPr>
            </w:pPr>
            <w:r w:rsidRPr="00BC53A4">
              <w:rPr>
                <w:rFonts w:asciiTheme="minorHAnsi" w:hAnsiTheme="minorHAnsi" w:cstheme="minorHAnsi"/>
                <w:sz w:val="22"/>
              </w:rPr>
              <w:t xml:space="preserve">La collectivité décide de </w:t>
            </w:r>
            <w:r w:rsidRPr="00BC53A4">
              <w:rPr>
                <w:rFonts w:asciiTheme="minorHAnsi" w:hAnsiTheme="minorHAnsi" w:cstheme="minorHAnsi"/>
                <w:i/>
                <w:color w:val="1F497D" w:themeColor="text2"/>
                <w:sz w:val="22"/>
              </w:rPr>
              <w:t>(au choix – à cocher) :</w:t>
            </w:r>
          </w:p>
          <w:p w14:paraId="108599F6" w14:textId="77777777" w:rsidR="00E7425A" w:rsidRPr="00BC53A4" w:rsidRDefault="00E7425A" w:rsidP="009D13EE">
            <w:pPr>
              <w:ind w:firstLine="595"/>
              <w:jc w:val="both"/>
              <w:rPr>
                <w:rFonts w:asciiTheme="minorHAnsi" w:hAnsiTheme="minorHAnsi" w:cstheme="minorHAnsi"/>
                <w:sz w:val="4"/>
                <w:szCs w:val="4"/>
              </w:rPr>
            </w:pPr>
          </w:p>
          <w:p w14:paraId="70703CEB" w14:textId="77777777" w:rsidR="00E7425A" w:rsidRPr="00BC53A4" w:rsidRDefault="00E7425A" w:rsidP="009D13EE">
            <w:pPr>
              <w:ind w:left="617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C53A4">
              <w:rPr>
                <w:rFonts w:asciiTheme="minorHAnsi" w:hAnsiTheme="minorHAnsi" w:cstheme="minorHAnsi"/>
                <w:b/>
                <w:sz w:val="22"/>
                <w:szCs w:val="22"/>
              </w:rPr>
              <w:sym w:font="Symbol" w:char="F07F"/>
            </w:r>
            <w:r w:rsidRPr="00BC53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gramStart"/>
            <w:r w:rsidRPr="00BC53A4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ne</w:t>
            </w:r>
            <w:proofErr w:type="gramEnd"/>
            <w:r w:rsidRPr="00BC53A4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 xml:space="preserve"> pas établir de critères</w:t>
            </w:r>
            <w:r w:rsidRPr="00BC53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>et de</w:t>
            </w:r>
            <w:r w:rsidRPr="00BC53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proposer à l’avancement de grade tous les fonctionnaires remplissant les conditions statutaires</w:t>
            </w:r>
          </w:p>
          <w:p w14:paraId="1CDDF950" w14:textId="77777777" w:rsidR="00E7425A" w:rsidRPr="00BC53A4" w:rsidRDefault="00E7425A" w:rsidP="009D13EE">
            <w:pPr>
              <w:ind w:firstLine="595"/>
              <w:jc w:val="both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proofErr w:type="gramStart"/>
            <w:r w:rsidRPr="00BC53A4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Ou</w:t>
            </w:r>
            <w:proofErr w:type="gramEnd"/>
          </w:p>
          <w:p w14:paraId="0AB221F2" w14:textId="77777777" w:rsidR="00E7425A" w:rsidRPr="00BC53A4" w:rsidRDefault="00E7425A" w:rsidP="009D13EE">
            <w:pPr>
              <w:ind w:left="617" w:hanging="11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C53A4">
              <w:rPr>
                <w:rFonts w:asciiTheme="minorHAnsi" w:hAnsiTheme="minorHAnsi" w:cstheme="minorHAnsi"/>
                <w:b/>
                <w:sz w:val="22"/>
                <w:szCs w:val="22"/>
              </w:rPr>
              <w:sym w:font="Symbol" w:char="F07F"/>
            </w:r>
            <w:r w:rsidRPr="00BC53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gramStart"/>
            <w:r w:rsidRPr="00BC53A4">
              <w:rPr>
                <w:rFonts w:asciiTheme="minorHAnsi" w:hAnsiTheme="minorHAnsi" w:cstheme="minorHAnsi"/>
                <w:b/>
                <w:sz w:val="22"/>
                <w:szCs w:val="22"/>
              </w:rPr>
              <w:t>d’appliquer</w:t>
            </w:r>
            <w:proofErr w:type="gramEnd"/>
            <w:r w:rsidRPr="00BC53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des</w:t>
            </w: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C53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critères avant de prononcer un avancement de grade </w:t>
            </w: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>(pour l’ensemble des fonctionnaires de la collectivité) </w:t>
            </w:r>
            <w:r w:rsidR="00874B18" w:rsidRPr="00BC53A4">
              <w:rPr>
                <w:rFonts w:asciiTheme="minorHAnsi" w:hAnsiTheme="minorHAnsi" w:cstheme="minorHAnsi"/>
                <w:sz w:val="22"/>
                <w:szCs w:val="22"/>
              </w:rPr>
              <w:t xml:space="preserve">et de </w:t>
            </w:r>
            <w:r w:rsidR="00874B18" w:rsidRPr="00BC53A4">
              <w:rPr>
                <w:rFonts w:asciiTheme="minorHAnsi" w:hAnsiTheme="minorHAnsi" w:cstheme="minorHAnsi"/>
                <w:b/>
                <w:sz w:val="22"/>
                <w:szCs w:val="22"/>
              </w:rPr>
              <w:t>prendre en compte</w:t>
            </w:r>
            <w:r w:rsidR="00874B18" w:rsidRPr="00BC53A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C53A4">
              <w:rPr>
                <w:rFonts w:asciiTheme="minorHAnsi" w:hAnsiTheme="minorHAnsi" w:cstheme="minorHAnsi"/>
                <w:b/>
                <w:i/>
                <w:color w:val="1F497D" w:themeColor="text2"/>
                <w:sz w:val="22"/>
              </w:rPr>
              <w:t xml:space="preserve">(supprimer les critères non retenus) </w:t>
            </w:r>
            <w:r w:rsidRPr="00BC53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: </w:t>
            </w:r>
          </w:p>
          <w:p w14:paraId="6ECCF702" w14:textId="77777777" w:rsidR="00E7425A" w:rsidRPr="00BC53A4" w:rsidRDefault="00E7425A" w:rsidP="009D13EE">
            <w:pPr>
              <w:ind w:firstLine="606"/>
              <w:jc w:val="both"/>
              <w:rPr>
                <w:rFonts w:asciiTheme="minorHAnsi" w:hAnsiTheme="minorHAnsi" w:cstheme="minorHAnsi"/>
                <w:b/>
                <w:sz w:val="4"/>
                <w:szCs w:val="4"/>
              </w:rPr>
            </w:pPr>
          </w:p>
          <w:p w14:paraId="482D0D79" w14:textId="77777777" w:rsidR="00E7425A" w:rsidRPr="00BC53A4" w:rsidRDefault="00E7425A" w:rsidP="009D13EE">
            <w:pPr>
              <w:ind w:left="103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>□ l’obtention de l’examen professionnel</w:t>
            </w:r>
          </w:p>
          <w:p w14:paraId="036ABDA4" w14:textId="77777777" w:rsidR="00E7425A" w:rsidRPr="00BC53A4" w:rsidRDefault="00E7425A" w:rsidP="009D13EE">
            <w:pPr>
              <w:ind w:left="103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>□ l’effort de formation suivie et ou préparation au concours/examen professionnel</w:t>
            </w:r>
          </w:p>
          <w:p w14:paraId="30F9F886" w14:textId="77777777" w:rsidR="00E7425A" w:rsidRPr="00BC53A4" w:rsidRDefault="00E7425A" w:rsidP="009D13EE">
            <w:pPr>
              <w:ind w:left="103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 xml:space="preserve">□ l’ancienneté dans le grade et /ou dans la collectivité </w:t>
            </w:r>
            <w:r w:rsidR="000C5CF7" w:rsidRPr="00BC53A4">
              <w:rPr>
                <w:rFonts w:asciiTheme="minorHAnsi" w:hAnsiTheme="minorHAnsi" w:cstheme="minorHAnsi"/>
                <w:sz w:val="22"/>
                <w:szCs w:val="22"/>
              </w:rPr>
              <w:t>pour favoriser le déroulement de carrière</w:t>
            </w:r>
          </w:p>
          <w:p w14:paraId="00BFEC26" w14:textId="77777777" w:rsidR="00E7425A" w:rsidRPr="00BC53A4" w:rsidRDefault="00E7425A" w:rsidP="009D13EE">
            <w:pPr>
              <w:ind w:left="103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>□ l’expérience acquise et la valeur professionnelle</w:t>
            </w:r>
          </w:p>
          <w:p w14:paraId="5DD31B82" w14:textId="77777777" w:rsidR="00E7425A" w:rsidRPr="00BC53A4" w:rsidRDefault="00E7425A" w:rsidP="009D13EE">
            <w:pPr>
              <w:ind w:left="103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>□ l’investissement et la motivation</w:t>
            </w:r>
          </w:p>
          <w:p w14:paraId="06D342CB" w14:textId="77777777" w:rsidR="00E7425A" w:rsidRPr="00BC53A4" w:rsidRDefault="00E7425A" w:rsidP="009D13EE">
            <w:pPr>
              <w:ind w:left="103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 xml:space="preserve">□ l’adéquation grade et fonctions </w:t>
            </w:r>
          </w:p>
          <w:p w14:paraId="71B60849" w14:textId="77777777" w:rsidR="00E7425A" w:rsidRPr="00BC53A4" w:rsidRDefault="00E7425A" w:rsidP="009D13EE">
            <w:pPr>
              <w:ind w:left="103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>□ les compétences (acquises dans le secteur public/privé, associatif, syndical, mandat électif)</w:t>
            </w:r>
          </w:p>
          <w:p w14:paraId="6F68CE9B" w14:textId="77777777" w:rsidR="00E7425A" w:rsidRPr="00BC53A4" w:rsidRDefault="00E7425A" w:rsidP="009D13EE">
            <w:pPr>
              <w:ind w:left="103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>□ les promotions et/ou avancements déjà prononcés en faveur d</w:t>
            </w:r>
            <w:r w:rsidR="000C5CF7" w:rsidRPr="00BC53A4">
              <w:rPr>
                <w:rFonts w:asciiTheme="minorHAnsi" w:hAnsiTheme="minorHAnsi" w:cstheme="minorHAnsi"/>
                <w:sz w:val="22"/>
                <w:szCs w:val="22"/>
              </w:rPr>
              <w:t>e l’</w:t>
            </w: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>agent</w:t>
            </w:r>
          </w:p>
          <w:p w14:paraId="22CAF457" w14:textId="77777777" w:rsidR="00E7425A" w:rsidRPr="00BC53A4" w:rsidRDefault="00E7425A" w:rsidP="009D13EE">
            <w:pPr>
              <w:ind w:left="103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 xml:space="preserve">□ les technicités du poste </w:t>
            </w:r>
          </w:p>
          <w:p w14:paraId="5F0C73F6" w14:textId="77777777" w:rsidR="00E7425A" w:rsidRPr="00BC53A4" w:rsidRDefault="00E7425A" w:rsidP="00874B18">
            <w:pPr>
              <w:ind w:left="103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>□ les conditions particulières d’exercice : astreintes, horaires décalés, tutorat, qualifications spécifiques, assistance de prévention…</w:t>
            </w:r>
          </w:p>
        </w:tc>
      </w:tr>
    </w:tbl>
    <w:p w14:paraId="7F3483CE" w14:textId="77777777" w:rsidR="00E7425A" w:rsidRPr="00BC53A4" w:rsidRDefault="00E7425A" w:rsidP="00E7425A">
      <w:pPr>
        <w:spacing w:after="0" w:line="240" w:lineRule="auto"/>
        <w:ind w:left="357"/>
        <w:rPr>
          <w:rFonts w:asciiTheme="minorHAnsi" w:hAnsiTheme="minorHAnsi" w:cstheme="minorHAnsi"/>
          <w:sz w:val="4"/>
          <w:szCs w:val="4"/>
        </w:rPr>
      </w:pPr>
    </w:p>
    <w:p w14:paraId="1CB17C2F" w14:textId="77777777" w:rsidR="00E7425A" w:rsidRPr="00BC53A4" w:rsidRDefault="00E7425A" w:rsidP="00E7425A">
      <w:pPr>
        <w:spacing w:after="0" w:line="240" w:lineRule="auto"/>
        <w:ind w:left="357"/>
        <w:rPr>
          <w:rFonts w:asciiTheme="minorHAnsi" w:hAnsiTheme="minorHAnsi" w:cstheme="minorHAnsi"/>
          <w:sz w:val="4"/>
          <w:szCs w:val="4"/>
        </w:rPr>
      </w:pPr>
    </w:p>
    <w:p w14:paraId="5FF5E4C6" w14:textId="77777777" w:rsidR="00E7425A" w:rsidRPr="00BC53A4" w:rsidRDefault="00E7425A" w:rsidP="00E7425A">
      <w:pPr>
        <w:spacing w:after="0" w:line="240" w:lineRule="auto"/>
        <w:ind w:left="357"/>
        <w:rPr>
          <w:rFonts w:asciiTheme="minorHAnsi" w:hAnsiTheme="minorHAnsi" w:cstheme="minorHAnsi"/>
          <w:sz w:val="4"/>
          <w:szCs w:val="4"/>
        </w:rPr>
      </w:pPr>
    </w:p>
    <w:tbl>
      <w:tblPr>
        <w:tblStyle w:val="Grilledutableau"/>
        <w:tblW w:w="10815" w:type="dxa"/>
        <w:tblInd w:w="-606" w:type="dxa"/>
        <w:tblBorders>
          <w:top w:val="single" w:sz="18" w:space="0" w:color="1F497D" w:themeColor="text2"/>
          <w:left w:val="single" w:sz="18" w:space="0" w:color="1F497D" w:themeColor="text2"/>
          <w:bottom w:val="single" w:sz="18" w:space="0" w:color="1F497D" w:themeColor="text2"/>
          <w:right w:val="single" w:sz="18" w:space="0" w:color="1F497D" w:themeColor="text2"/>
          <w:insideH w:val="single" w:sz="18" w:space="0" w:color="1F497D" w:themeColor="text2"/>
          <w:insideV w:val="single" w:sz="18" w:space="0" w:color="1F497D" w:themeColor="text2"/>
        </w:tblBorders>
        <w:tblLook w:val="04A0" w:firstRow="1" w:lastRow="0" w:firstColumn="1" w:lastColumn="0" w:noHBand="0" w:noVBand="1"/>
      </w:tblPr>
      <w:tblGrid>
        <w:gridCol w:w="10815"/>
      </w:tblGrid>
      <w:tr w:rsidR="00E7425A" w:rsidRPr="00BC53A4" w14:paraId="48D27450" w14:textId="77777777" w:rsidTr="00050966">
        <w:trPr>
          <w:trHeight w:val="465"/>
        </w:trPr>
        <w:tc>
          <w:tcPr>
            <w:tcW w:w="10815" w:type="dxa"/>
            <w:vAlign w:val="center"/>
          </w:tcPr>
          <w:p w14:paraId="775667A1" w14:textId="77777777" w:rsidR="00E7425A" w:rsidRPr="00BC53A4" w:rsidRDefault="00E7425A" w:rsidP="009D13EE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BC53A4">
              <w:rPr>
                <w:rFonts w:asciiTheme="minorHAnsi" w:hAnsiTheme="minorHAnsi" w:cstheme="minorHAnsi"/>
                <w:b/>
                <w:sz w:val="28"/>
                <w:szCs w:val="28"/>
              </w:rPr>
              <w:t>PROMOTION INTERNE</w:t>
            </w:r>
          </w:p>
        </w:tc>
      </w:tr>
      <w:tr w:rsidR="00E7425A" w:rsidRPr="00BC53A4" w14:paraId="3FF38F3F" w14:textId="77777777" w:rsidTr="00050966">
        <w:trPr>
          <w:trHeight w:val="175"/>
        </w:trPr>
        <w:tc>
          <w:tcPr>
            <w:tcW w:w="10815" w:type="dxa"/>
            <w:shd w:val="clear" w:color="auto" w:fill="F2F2F2" w:themeFill="background1" w:themeFillShade="F2"/>
          </w:tcPr>
          <w:p w14:paraId="4CC4FF66" w14:textId="77777777" w:rsidR="00E7425A" w:rsidRPr="00BC53A4" w:rsidRDefault="00E7425A" w:rsidP="009D13EE">
            <w:pPr>
              <w:pStyle w:val="Paragraphedeliste"/>
              <w:jc w:val="both"/>
              <w:rPr>
                <w:rFonts w:asciiTheme="minorHAnsi" w:hAnsiTheme="minorHAnsi" w:cstheme="minorHAnsi"/>
                <w:b/>
                <w:color w:val="0070C0"/>
                <w:sz w:val="4"/>
                <w:szCs w:val="4"/>
              </w:rPr>
            </w:pPr>
          </w:p>
          <w:p w14:paraId="3C86B9D5" w14:textId="77777777" w:rsidR="00E7425A" w:rsidRPr="00BC53A4" w:rsidRDefault="00E7425A" w:rsidP="009D13EE">
            <w:pPr>
              <w:pStyle w:val="Paragraphedeliste"/>
              <w:ind w:left="39"/>
              <w:jc w:val="both"/>
              <w:rPr>
                <w:rFonts w:asciiTheme="minorHAnsi" w:hAnsiTheme="minorHAnsi" w:cstheme="minorHAnsi"/>
                <w:b/>
                <w:color w:val="FF0000"/>
                <w:sz w:val="10"/>
                <w:szCs w:val="10"/>
              </w:rPr>
            </w:pPr>
          </w:p>
          <w:p w14:paraId="1793E8B0" w14:textId="77777777" w:rsidR="00E7425A" w:rsidRPr="00BC53A4" w:rsidRDefault="00E7425A" w:rsidP="009D13EE">
            <w:pPr>
              <w:pStyle w:val="Paragraphedeliste"/>
              <w:ind w:left="39"/>
              <w:jc w:val="both"/>
              <w:rPr>
                <w:rFonts w:asciiTheme="minorHAnsi" w:hAnsiTheme="minorHAnsi" w:cstheme="minorHAnsi"/>
                <w:sz w:val="22"/>
              </w:rPr>
            </w:pPr>
            <w:r w:rsidRPr="00BC53A4">
              <w:rPr>
                <w:rFonts w:asciiTheme="minorHAnsi" w:hAnsiTheme="minorHAnsi" w:cstheme="minorHAnsi"/>
                <w:b/>
                <w:color w:val="FF0000"/>
                <w:sz w:val="22"/>
              </w:rPr>
              <w:t xml:space="preserve">RAPPEL : </w:t>
            </w:r>
            <w:r w:rsidRPr="00BC53A4">
              <w:rPr>
                <w:rFonts w:asciiTheme="minorHAnsi" w:hAnsiTheme="minorHAnsi" w:cstheme="minorHAnsi"/>
                <w:bCs/>
                <w:sz w:val="22"/>
                <w:lang w:eastAsia="en-US"/>
              </w:rPr>
              <w:t>Concernant la promotion interne</w:t>
            </w:r>
            <w:r w:rsidRPr="00BC53A4">
              <w:rPr>
                <w:rFonts w:asciiTheme="minorHAnsi" w:hAnsiTheme="minorHAnsi" w:cstheme="minorHAnsi"/>
                <w:b/>
                <w:bCs/>
                <w:sz w:val="22"/>
                <w:lang w:eastAsia="en-US"/>
              </w:rPr>
              <w:t>,</w:t>
            </w:r>
            <w:r w:rsidRPr="00BC53A4">
              <w:rPr>
                <w:rFonts w:asciiTheme="minorHAnsi" w:hAnsiTheme="minorHAnsi" w:cstheme="minorHAnsi"/>
                <w:bCs/>
                <w:szCs w:val="20"/>
                <w:lang w:eastAsia="en-US"/>
              </w:rPr>
              <w:t xml:space="preserve"> </w:t>
            </w:r>
            <w:r w:rsidRPr="00BC53A4">
              <w:rPr>
                <w:rFonts w:asciiTheme="minorHAnsi" w:hAnsiTheme="minorHAnsi" w:cstheme="minorHAnsi"/>
                <w:b/>
                <w:bCs/>
                <w:szCs w:val="20"/>
                <w:lang w:eastAsia="en-US"/>
              </w:rPr>
              <w:t>l</w:t>
            </w:r>
            <w:r w:rsidRPr="00BC53A4">
              <w:rPr>
                <w:rFonts w:asciiTheme="minorHAnsi" w:hAnsiTheme="minorHAnsi" w:cstheme="minorHAnsi"/>
                <w:b/>
                <w:szCs w:val="20"/>
              </w:rPr>
              <w:t>es</w:t>
            </w:r>
            <w:r w:rsidRPr="00BC53A4">
              <w:rPr>
                <w:rFonts w:asciiTheme="minorHAnsi" w:hAnsiTheme="minorHAnsi" w:cstheme="minorHAnsi"/>
                <w:b/>
                <w:sz w:val="22"/>
              </w:rPr>
              <w:t xml:space="preserve"> LDG de promotion interne sont établies par le Président du Centre de Gestion et s’imposent aux collectivités et établissements affiliés au Centre de Gestion.</w:t>
            </w:r>
          </w:p>
          <w:p w14:paraId="20526648" w14:textId="77777777" w:rsidR="00E7425A" w:rsidRPr="00BC53A4" w:rsidRDefault="00E7425A" w:rsidP="009D13EE">
            <w:pPr>
              <w:pStyle w:val="Corpsdetexte"/>
              <w:ind w:left="39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 xml:space="preserve">Toutefois, si la collectivité le souhaite, elle peut définir des </w:t>
            </w:r>
            <w:r w:rsidRPr="00BC53A4">
              <w:rPr>
                <w:rFonts w:asciiTheme="minorHAnsi" w:hAnsiTheme="minorHAnsi" w:cstheme="minorHAnsi"/>
                <w:b/>
                <w:sz w:val="22"/>
                <w:szCs w:val="22"/>
              </w:rPr>
              <w:t>critères de dépôt des dossiers de promotion interne avant envoi au CDG.</w:t>
            </w:r>
          </w:p>
          <w:p w14:paraId="142A906E" w14:textId="77777777" w:rsidR="00E7425A" w:rsidRPr="00BC53A4" w:rsidRDefault="00E7425A" w:rsidP="009D13EE">
            <w:pPr>
              <w:pStyle w:val="Corpsdetexte"/>
              <w:ind w:left="39"/>
              <w:jc w:val="both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E7425A" w:rsidRPr="00163A19" w14:paraId="49A8F693" w14:textId="77777777" w:rsidTr="00050966">
        <w:trPr>
          <w:trHeight w:val="358"/>
        </w:trPr>
        <w:tc>
          <w:tcPr>
            <w:tcW w:w="10815" w:type="dxa"/>
            <w:tcBorders>
              <w:bottom w:val="single" w:sz="18" w:space="0" w:color="1F497D" w:themeColor="text2"/>
            </w:tcBorders>
            <w:shd w:val="clear" w:color="auto" w:fill="F2F2F2" w:themeFill="background1" w:themeFillShade="F2"/>
            <w:vAlign w:val="center"/>
          </w:tcPr>
          <w:p w14:paraId="7DCB4211" w14:textId="77777777" w:rsidR="00E7425A" w:rsidRPr="00BC53A4" w:rsidRDefault="00E7425A" w:rsidP="009D13EE">
            <w:pPr>
              <w:pStyle w:val="Paragraphedeliste"/>
              <w:ind w:hanging="256"/>
              <w:jc w:val="both"/>
              <w:rPr>
                <w:rFonts w:asciiTheme="minorHAnsi" w:hAnsiTheme="minorHAnsi" w:cstheme="minorHAnsi"/>
                <w:sz w:val="22"/>
              </w:rPr>
            </w:pPr>
            <w:r w:rsidRPr="00BC53A4">
              <w:rPr>
                <w:rFonts w:asciiTheme="minorHAnsi" w:hAnsiTheme="minorHAnsi" w:cstheme="minorHAnsi"/>
                <w:sz w:val="22"/>
              </w:rPr>
              <w:t xml:space="preserve">La collectivité décide de </w:t>
            </w:r>
            <w:r w:rsidRPr="00BC53A4">
              <w:rPr>
                <w:rFonts w:asciiTheme="minorHAnsi" w:hAnsiTheme="minorHAnsi" w:cstheme="minorHAnsi"/>
                <w:i/>
                <w:color w:val="1F497D" w:themeColor="text2"/>
                <w:sz w:val="22"/>
              </w:rPr>
              <w:t>(au choix – à cocher) :</w:t>
            </w:r>
          </w:p>
          <w:p w14:paraId="79B292BD" w14:textId="77777777" w:rsidR="00E7425A" w:rsidRPr="00BC53A4" w:rsidRDefault="00E7425A" w:rsidP="009D13EE">
            <w:pPr>
              <w:ind w:firstLine="595"/>
              <w:jc w:val="both"/>
              <w:rPr>
                <w:rFonts w:asciiTheme="minorHAnsi" w:hAnsiTheme="minorHAnsi" w:cstheme="minorHAnsi"/>
                <w:sz w:val="4"/>
                <w:szCs w:val="4"/>
              </w:rPr>
            </w:pPr>
          </w:p>
          <w:p w14:paraId="52B45392" w14:textId="77777777" w:rsidR="00E7425A" w:rsidRPr="00BC53A4" w:rsidRDefault="00E7425A" w:rsidP="009D13EE">
            <w:pPr>
              <w:ind w:left="617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C53A4">
              <w:rPr>
                <w:rFonts w:asciiTheme="minorHAnsi" w:hAnsiTheme="minorHAnsi" w:cstheme="minorHAnsi"/>
                <w:b/>
                <w:sz w:val="22"/>
                <w:szCs w:val="22"/>
              </w:rPr>
              <w:sym w:font="Symbol" w:char="F07F"/>
            </w:r>
            <w:r w:rsidRPr="00BC53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gramStart"/>
            <w:r w:rsidRPr="00BC53A4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ne</w:t>
            </w:r>
            <w:proofErr w:type="gramEnd"/>
            <w:r w:rsidRPr="00BC53A4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 xml:space="preserve"> pas établir de critères</w:t>
            </w:r>
            <w:r w:rsidRPr="00BC53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6AF6EC11" w14:textId="77777777" w:rsidR="00E7425A" w:rsidRPr="00BC53A4" w:rsidRDefault="00E7425A" w:rsidP="009D13EE">
            <w:pPr>
              <w:ind w:firstLine="595"/>
              <w:jc w:val="both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proofErr w:type="gramStart"/>
            <w:r w:rsidRPr="00BC53A4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Ou</w:t>
            </w:r>
            <w:proofErr w:type="gramEnd"/>
          </w:p>
          <w:p w14:paraId="1DCB34D3" w14:textId="77777777" w:rsidR="00E7425A" w:rsidRPr="00BC53A4" w:rsidRDefault="00E7425A" w:rsidP="009D13EE">
            <w:pPr>
              <w:ind w:left="617" w:hanging="11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C53A4">
              <w:rPr>
                <w:rFonts w:asciiTheme="minorHAnsi" w:hAnsiTheme="minorHAnsi" w:cstheme="minorHAnsi"/>
                <w:b/>
                <w:sz w:val="22"/>
                <w:szCs w:val="22"/>
              </w:rPr>
              <w:sym w:font="Symbol" w:char="F07F"/>
            </w:r>
            <w:r w:rsidRPr="00BC53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gramStart"/>
            <w:r w:rsidRPr="00BC53A4">
              <w:rPr>
                <w:rFonts w:asciiTheme="minorHAnsi" w:hAnsiTheme="minorHAnsi" w:cstheme="minorHAnsi"/>
                <w:b/>
                <w:sz w:val="22"/>
                <w:szCs w:val="22"/>
              </w:rPr>
              <w:t>d’appliquer</w:t>
            </w:r>
            <w:proofErr w:type="gramEnd"/>
            <w:r w:rsidRPr="00BC53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des</w:t>
            </w: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C53A4">
              <w:rPr>
                <w:rFonts w:asciiTheme="minorHAnsi" w:hAnsiTheme="minorHAnsi" w:cstheme="minorHAnsi"/>
                <w:b/>
                <w:sz w:val="22"/>
                <w:szCs w:val="22"/>
              </w:rPr>
              <w:t>critères de dépôt des dossiers de promotion interne avant envoi au CDG</w:t>
            </w: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874B18" w:rsidRPr="00BC53A4">
              <w:rPr>
                <w:rFonts w:asciiTheme="minorHAnsi" w:hAnsiTheme="minorHAnsi" w:cstheme="minorHAnsi"/>
                <w:sz w:val="22"/>
                <w:szCs w:val="22"/>
              </w:rPr>
              <w:t xml:space="preserve">et de </w:t>
            </w:r>
            <w:r w:rsidR="00874B18" w:rsidRPr="00BC53A4">
              <w:rPr>
                <w:rFonts w:asciiTheme="minorHAnsi" w:hAnsiTheme="minorHAnsi" w:cstheme="minorHAnsi"/>
                <w:b/>
                <w:sz w:val="22"/>
                <w:szCs w:val="22"/>
              </w:rPr>
              <w:t>prendre en compte</w:t>
            </w:r>
            <w:r w:rsidR="00874B18" w:rsidRPr="00BC53A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C53A4">
              <w:rPr>
                <w:rFonts w:asciiTheme="minorHAnsi" w:hAnsiTheme="minorHAnsi" w:cstheme="minorHAnsi"/>
                <w:b/>
                <w:i/>
                <w:color w:val="1F497D" w:themeColor="text2"/>
                <w:sz w:val="22"/>
              </w:rPr>
              <w:t xml:space="preserve">(supprimer les critères non retenus) </w:t>
            </w:r>
            <w:r w:rsidRPr="00BC53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: </w:t>
            </w:r>
          </w:p>
          <w:p w14:paraId="17B644D1" w14:textId="77777777" w:rsidR="00E7425A" w:rsidRPr="00BC53A4" w:rsidRDefault="00E7425A" w:rsidP="009D13EE">
            <w:pPr>
              <w:ind w:left="103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>□ l’obtention d’un examen professionnel, le cas échéant</w:t>
            </w:r>
          </w:p>
          <w:p w14:paraId="467AC850" w14:textId="77777777" w:rsidR="00E7425A" w:rsidRPr="00BC53A4" w:rsidRDefault="00E7425A" w:rsidP="009D13EE">
            <w:pPr>
              <w:ind w:left="103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>□ l’effort de l’agent qui a présent</w:t>
            </w:r>
            <w:r w:rsidR="000C5CF7" w:rsidRPr="00BC53A4">
              <w:rPr>
                <w:rFonts w:asciiTheme="minorHAnsi" w:hAnsiTheme="minorHAnsi" w:cstheme="minorHAnsi"/>
                <w:sz w:val="22"/>
                <w:szCs w:val="22"/>
              </w:rPr>
              <w:t>é</w:t>
            </w: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 xml:space="preserve"> le concours</w:t>
            </w:r>
          </w:p>
          <w:p w14:paraId="6F637C5A" w14:textId="77777777" w:rsidR="000C5CF7" w:rsidRPr="00BC53A4" w:rsidRDefault="000C5CF7" w:rsidP="000C5CF7">
            <w:pPr>
              <w:ind w:left="103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>□ les efforts de formation et/ou de préparation aux concours et examens professionnels</w:t>
            </w:r>
          </w:p>
          <w:p w14:paraId="56A679FC" w14:textId="77777777" w:rsidR="00E7425A" w:rsidRPr="00BC53A4" w:rsidRDefault="00E7425A" w:rsidP="009D13EE">
            <w:pPr>
              <w:ind w:left="103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 xml:space="preserve">□ l’ancienneté dans la collectivité </w:t>
            </w:r>
          </w:p>
          <w:p w14:paraId="4BA2AAF6" w14:textId="77777777" w:rsidR="00E7425A" w:rsidRPr="00BC53A4" w:rsidRDefault="00E7425A" w:rsidP="009D13EE">
            <w:pPr>
              <w:ind w:left="103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>□ l’expérience acquise et la valeur professionnelle</w:t>
            </w:r>
          </w:p>
          <w:p w14:paraId="3A858738" w14:textId="77777777" w:rsidR="00E7425A" w:rsidRPr="00BC53A4" w:rsidRDefault="00E7425A" w:rsidP="009D13EE">
            <w:pPr>
              <w:ind w:left="103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>□ l’investissement et la motivation</w:t>
            </w:r>
          </w:p>
          <w:p w14:paraId="2FA13FBE" w14:textId="77777777" w:rsidR="00E7425A" w:rsidRPr="00BC53A4" w:rsidRDefault="00E7425A" w:rsidP="009D13EE">
            <w:pPr>
              <w:ind w:left="103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 xml:space="preserve">□ l’adéquation grade et fonctions </w:t>
            </w:r>
          </w:p>
          <w:p w14:paraId="5817320A" w14:textId="77777777" w:rsidR="00E7425A" w:rsidRPr="00BC53A4" w:rsidRDefault="00E7425A" w:rsidP="009D13EE">
            <w:pPr>
              <w:ind w:left="103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>□ les compétences (acquises dans le secteur public/privé, associatif, syndical, mandat électif)</w:t>
            </w:r>
          </w:p>
          <w:p w14:paraId="0CE7978E" w14:textId="77777777" w:rsidR="00E7425A" w:rsidRPr="00025FB4" w:rsidRDefault="00E7425A" w:rsidP="009D13EE">
            <w:pPr>
              <w:ind w:left="103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>□ les promotions et/ou avancements déjà prononcés en faveur d</w:t>
            </w:r>
            <w:r w:rsidR="000C5CF7" w:rsidRPr="00BC53A4">
              <w:rPr>
                <w:rFonts w:asciiTheme="minorHAnsi" w:hAnsiTheme="minorHAnsi" w:cstheme="minorHAnsi"/>
                <w:sz w:val="22"/>
                <w:szCs w:val="22"/>
              </w:rPr>
              <w:t>e l’</w:t>
            </w: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>agent</w:t>
            </w:r>
          </w:p>
          <w:p w14:paraId="2BADE7F9" w14:textId="77777777" w:rsidR="00050966" w:rsidRPr="00757F62" w:rsidRDefault="00050966" w:rsidP="0005096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0966" w:rsidRPr="00CC00B2" w14:paraId="433DCA60" w14:textId="77777777" w:rsidTr="00ED57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5"/>
        </w:trPr>
        <w:tc>
          <w:tcPr>
            <w:tcW w:w="10815" w:type="dxa"/>
            <w:tcBorders>
              <w:top w:val="single" w:sz="18" w:space="0" w:color="1F497D" w:themeColor="text2"/>
              <w:left w:val="single" w:sz="18" w:space="0" w:color="1F497D" w:themeColor="text2"/>
              <w:bottom w:val="single" w:sz="18" w:space="0" w:color="1F497D" w:themeColor="text2"/>
              <w:right w:val="single" w:sz="18" w:space="0" w:color="1F497D" w:themeColor="text2"/>
            </w:tcBorders>
          </w:tcPr>
          <w:p w14:paraId="72084B4D" w14:textId="77777777" w:rsidR="00050966" w:rsidRPr="00ED574C" w:rsidRDefault="00050966" w:rsidP="00680D47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D574C">
              <w:rPr>
                <w:rFonts w:asciiTheme="minorHAnsi" w:hAnsiTheme="minorHAnsi" w:cstheme="minorHAnsi"/>
                <w:b/>
                <w:sz w:val="28"/>
                <w:szCs w:val="28"/>
              </w:rPr>
              <w:lastRenderedPageBreak/>
              <w:t xml:space="preserve">BONIFICATION D’ANCIENNETÉ FACULTATIVE </w:t>
            </w:r>
            <w:r w:rsidR="00531840" w:rsidRPr="00ED574C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- </w:t>
            </w:r>
            <w:r w:rsidRPr="00ED574C">
              <w:rPr>
                <w:rFonts w:asciiTheme="minorHAnsi" w:hAnsiTheme="minorHAnsi" w:cstheme="minorHAnsi"/>
                <w:b/>
                <w:sz w:val="28"/>
                <w:szCs w:val="28"/>
              </w:rPr>
              <w:t>SECRÉTAIRE GÉNÉRAL DE MAIRIE</w:t>
            </w:r>
          </w:p>
        </w:tc>
      </w:tr>
      <w:tr w:rsidR="00050966" w:rsidRPr="00757F62" w14:paraId="5775D6F6" w14:textId="77777777" w:rsidTr="00ED57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8"/>
        </w:trPr>
        <w:tc>
          <w:tcPr>
            <w:tcW w:w="10815" w:type="dxa"/>
            <w:tcBorders>
              <w:top w:val="single" w:sz="18" w:space="0" w:color="1F497D" w:themeColor="text2"/>
              <w:left w:val="single" w:sz="18" w:space="0" w:color="1F497D" w:themeColor="text2"/>
              <w:bottom w:val="single" w:sz="18" w:space="0" w:color="1F497D" w:themeColor="text2"/>
              <w:right w:val="single" w:sz="18" w:space="0" w:color="1F497D" w:themeColor="text2"/>
            </w:tcBorders>
          </w:tcPr>
          <w:p w14:paraId="12D1525B" w14:textId="77777777" w:rsidR="00A44E3B" w:rsidRDefault="00A44E3B" w:rsidP="00A44E3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6262F2B" w14:textId="6273E2D1" w:rsidR="00A44E3B" w:rsidRPr="00A44E3B" w:rsidRDefault="00A44E3B" w:rsidP="00A44E3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44E3B">
              <w:rPr>
                <w:rFonts w:asciiTheme="minorHAnsi" w:hAnsiTheme="minorHAnsi" w:cstheme="minorHAnsi"/>
                <w:sz w:val="22"/>
                <w:szCs w:val="22"/>
              </w:rPr>
              <w:t>La collectivité a désigné un secrétaire général de mairie et souhaite mettre en œuvre les dispositions de l’article 3 du décret n° 2024-827 du 16 juillet 2024 relatif à l’avantage spécifique d’ancienneté des secrétaires généraux de mairie, à savoir la bonification d’ancienneté facultative.</w:t>
            </w:r>
          </w:p>
          <w:p w14:paraId="41EC6C19" w14:textId="77777777" w:rsidR="00A44E3B" w:rsidRPr="00A44E3B" w:rsidRDefault="00A44E3B" w:rsidP="00A44E3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5FBCF01" w14:textId="77777777" w:rsidR="00A44E3B" w:rsidRPr="00A44E3B" w:rsidRDefault="00A44E3B" w:rsidP="00A44E3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44E3B">
              <w:rPr>
                <w:rFonts w:asciiTheme="minorHAnsi" w:hAnsiTheme="minorHAnsi" w:cstheme="minorHAnsi"/>
                <w:sz w:val="22"/>
                <w:szCs w:val="22"/>
              </w:rPr>
              <w:t>Le cadencement de cet Avantage Spécifique d’Ancienneté s’effectuera selon les modalités suivantes (dans les limites prévues par le décret susvisé) :</w:t>
            </w:r>
          </w:p>
          <w:p w14:paraId="48411D9F" w14:textId="77777777" w:rsidR="00A44E3B" w:rsidRPr="00A44E3B" w:rsidRDefault="00A44E3B" w:rsidP="00A44E3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51A48D0" w14:textId="77777777" w:rsidR="00A44E3B" w:rsidRPr="00A44E3B" w:rsidRDefault="00A44E3B" w:rsidP="00A44E3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44E3B">
              <w:rPr>
                <w:rFonts w:asciiTheme="minorHAnsi" w:hAnsiTheme="minorHAnsi" w:cstheme="minorHAnsi"/>
                <w:sz w:val="22"/>
                <w:szCs w:val="22"/>
              </w:rPr>
              <w:t>Bonification d’ancienneté de :</w:t>
            </w:r>
          </w:p>
          <w:p w14:paraId="5C680431" w14:textId="77777777" w:rsidR="00A44E3B" w:rsidRPr="00A44E3B" w:rsidRDefault="00A44E3B" w:rsidP="00A44E3B">
            <w:pPr>
              <w:ind w:right="-1"/>
              <w:rPr>
                <w:rFonts w:asciiTheme="minorHAnsi" w:hAnsiTheme="minorHAnsi" w:cstheme="minorHAnsi"/>
                <w:sz w:val="22"/>
                <w:szCs w:val="22"/>
              </w:rPr>
            </w:pPr>
            <w:r w:rsidRPr="00A44E3B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A44E3B">
              <w:rPr>
                <w:rFonts w:asciiTheme="minorHAnsi" w:hAnsiTheme="minorHAnsi" w:cstheme="minorHAnsi"/>
                <w:sz w:val="22"/>
                <w:szCs w:val="22"/>
              </w:rPr>
              <w:sym w:font="Wingdings" w:char="F0A8"/>
            </w:r>
            <w:r w:rsidRPr="00A44E3B">
              <w:rPr>
                <w:rFonts w:asciiTheme="minorHAnsi" w:hAnsiTheme="minorHAnsi" w:cstheme="minorHAnsi"/>
                <w:sz w:val="22"/>
                <w:szCs w:val="22"/>
              </w:rPr>
              <w:t xml:space="preserve">  1 mois    </w:t>
            </w:r>
            <w:r w:rsidRPr="00A44E3B">
              <w:rPr>
                <w:rFonts w:asciiTheme="minorHAnsi" w:hAnsiTheme="minorHAnsi" w:cstheme="minorHAnsi"/>
                <w:sz w:val="22"/>
                <w:szCs w:val="22"/>
              </w:rPr>
              <w:sym w:font="Wingdings" w:char="F0A8"/>
            </w:r>
            <w:r w:rsidRPr="00A44E3B">
              <w:rPr>
                <w:rFonts w:asciiTheme="minorHAnsi" w:hAnsiTheme="minorHAnsi" w:cstheme="minorHAnsi"/>
                <w:sz w:val="22"/>
                <w:szCs w:val="22"/>
              </w:rPr>
              <w:t xml:space="preserve">  2 mois    </w:t>
            </w:r>
            <w:r w:rsidRPr="00A44E3B">
              <w:rPr>
                <w:rFonts w:asciiTheme="minorHAnsi" w:hAnsiTheme="minorHAnsi" w:cstheme="minorHAnsi"/>
                <w:sz w:val="22"/>
                <w:szCs w:val="22"/>
              </w:rPr>
              <w:sym w:font="Wingdings" w:char="F0A8"/>
            </w:r>
            <w:r w:rsidRPr="00A44E3B">
              <w:rPr>
                <w:rFonts w:asciiTheme="minorHAnsi" w:hAnsiTheme="minorHAnsi" w:cstheme="minorHAnsi"/>
                <w:sz w:val="22"/>
                <w:szCs w:val="22"/>
              </w:rPr>
              <w:t xml:space="preserve">  3 mois     </w:t>
            </w:r>
            <w:r w:rsidRPr="00A44E3B">
              <w:rPr>
                <w:rFonts w:asciiTheme="minorHAnsi" w:hAnsiTheme="minorHAnsi" w:cstheme="minorHAnsi"/>
                <w:sz w:val="22"/>
                <w:szCs w:val="22"/>
              </w:rPr>
              <w:sym w:font="Wingdings" w:char="F0A8"/>
            </w:r>
            <w:r w:rsidRPr="00A44E3B">
              <w:rPr>
                <w:rFonts w:asciiTheme="minorHAnsi" w:hAnsiTheme="minorHAnsi" w:cstheme="minorHAnsi"/>
                <w:sz w:val="22"/>
                <w:szCs w:val="22"/>
              </w:rPr>
              <w:t xml:space="preserve">  autre………………………</w:t>
            </w:r>
            <w:proofErr w:type="gramStart"/>
            <w:r w:rsidRPr="00A44E3B">
              <w:rPr>
                <w:rFonts w:asciiTheme="minorHAnsi" w:hAnsiTheme="minorHAnsi" w:cstheme="minorHAnsi"/>
                <w:sz w:val="22"/>
                <w:szCs w:val="22"/>
              </w:rPr>
              <w:t>…….</w:t>
            </w:r>
            <w:proofErr w:type="gramEnd"/>
            <w:r w:rsidRPr="00A44E3B">
              <w:rPr>
                <w:rFonts w:asciiTheme="minorHAnsi" w:hAnsiTheme="minorHAnsi" w:cstheme="minorHAnsi"/>
                <w:sz w:val="22"/>
                <w:szCs w:val="22"/>
              </w:rPr>
              <w:t>. (</w:t>
            </w:r>
            <w:proofErr w:type="gramStart"/>
            <w:r w:rsidRPr="00A44E3B">
              <w:rPr>
                <w:rFonts w:asciiTheme="minorHAnsi" w:hAnsiTheme="minorHAnsi" w:cstheme="minorHAnsi"/>
                <w:sz w:val="22"/>
                <w:szCs w:val="22"/>
              </w:rPr>
              <w:t>durée</w:t>
            </w:r>
            <w:proofErr w:type="gramEnd"/>
            <w:r w:rsidRPr="00A44E3B">
              <w:rPr>
                <w:rFonts w:asciiTheme="minorHAnsi" w:hAnsiTheme="minorHAnsi" w:cstheme="minorHAnsi"/>
                <w:sz w:val="22"/>
                <w:szCs w:val="22"/>
              </w:rPr>
              <w:t xml:space="preserve"> comprise entre 1 et 3 mois)</w:t>
            </w:r>
          </w:p>
          <w:p w14:paraId="1D75A139" w14:textId="77777777" w:rsidR="00A44E3B" w:rsidRPr="00A44E3B" w:rsidRDefault="00A44E3B" w:rsidP="00A44E3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4B6BDE1" w14:textId="77777777" w:rsidR="00A44E3B" w:rsidRPr="00A44E3B" w:rsidRDefault="00A44E3B" w:rsidP="00A44E3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4E3B">
              <w:rPr>
                <w:rFonts w:asciiTheme="minorHAnsi" w:hAnsiTheme="minorHAnsi" w:cstheme="minorHAnsi"/>
                <w:sz w:val="22"/>
                <w:szCs w:val="22"/>
              </w:rPr>
              <w:t xml:space="preserve">Durée d’exercice effectif de la fonction de SGM :  </w:t>
            </w:r>
            <w:r w:rsidRPr="00A44E3B">
              <w:rPr>
                <w:rFonts w:asciiTheme="minorHAnsi" w:hAnsiTheme="minorHAnsi" w:cstheme="minorHAnsi"/>
                <w:sz w:val="22"/>
                <w:szCs w:val="22"/>
              </w:rPr>
              <w:sym w:font="Wingdings" w:char="F0A8"/>
            </w:r>
            <w:r w:rsidRPr="00A44E3B">
              <w:rPr>
                <w:rFonts w:asciiTheme="minorHAnsi" w:hAnsiTheme="minorHAnsi" w:cstheme="minorHAnsi"/>
                <w:sz w:val="22"/>
                <w:szCs w:val="22"/>
              </w:rPr>
              <w:t xml:space="preserve">  3 ans   </w:t>
            </w:r>
            <w:r w:rsidRPr="00A44E3B">
              <w:rPr>
                <w:rFonts w:asciiTheme="minorHAnsi" w:hAnsiTheme="minorHAnsi" w:cstheme="minorHAnsi"/>
                <w:sz w:val="22"/>
                <w:szCs w:val="22"/>
              </w:rPr>
              <w:sym w:font="Wingdings" w:char="F0A8"/>
            </w:r>
            <w:r w:rsidRPr="00A44E3B">
              <w:rPr>
                <w:rFonts w:asciiTheme="minorHAnsi" w:hAnsiTheme="minorHAnsi" w:cstheme="minorHAnsi"/>
                <w:sz w:val="22"/>
                <w:szCs w:val="22"/>
              </w:rPr>
              <w:t xml:space="preserve">  autre ………………………</w:t>
            </w:r>
            <w:proofErr w:type="gramStart"/>
            <w:r w:rsidRPr="00A44E3B">
              <w:rPr>
                <w:rFonts w:asciiTheme="minorHAnsi" w:hAnsiTheme="minorHAnsi" w:cstheme="minorHAnsi"/>
                <w:sz w:val="22"/>
                <w:szCs w:val="22"/>
              </w:rPr>
              <w:t>…….</w:t>
            </w:r>
            <w:proofErr w:type="gramEnd"/>
            <w:r w:rsidRPr="00A44E3B">
              <w:rPr>
                <w:rFonts w:asciiTheme="minorHAnsi" w:hAnsiTheme="minorHAnsi" w:cstheme="minorHAnsi"/>
                <w:sz w:val="22"/>
                <w:szCs w:val="22"/>
              </w:rPr>
              <w:t>. (&gt; 3 ans)</w:t>
            </w:r>
          </w:p>
          <w:p w14:paraId="46771BD7" w14:textId="77777777" w:rsidR="00A44E3B" w:rsidRDefault="00A44E3B" w:rsidP="00680D47">
            <w:pPr>
              <w:pStyle w:val="Paragraphedeliste"/>
              <w:ind w:left="464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4899307" w14:textId="319F4717" w:rsidR="00050966" w:rsidRPr="00ED574C" w:rsidRDefault="00050966" w:rsidP="00680D47">
            <w:pPr>
              <w:pStyle w:val="Paragraphedeliste"/>
              <w:ind w:left="464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D574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→ Critères </w:t>
            </w:r>
          </w:p>
          <w:p w14:paraId="1CDA3854" w14:textId="77777777" w:rsidR="00050966" w:rsidRPr="00ED574C" w:rsidRDefault="00050966" w:rsidP="00680D47">
            <w:pPr>
              <w:pStyle w:val="Paragraphedeliste"/>
              <w:jc w:val="both"/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  <w:p w14:paraId="7AAFBE9C" w14:textId="77777777" w:rsidR="00050966" w:rsidRPr="00ED574C" w:rsidRDefault="00050966" w:rsidP="00680D47">
            <w:pPr>
              <w:pStyle w:val="Paragraphedeliste"/>
              <w:ind w:hanging="256"/>
              <w:jc w:val="both"/>
              <w:rPr>
                <w:rFonts w:asciiTheme="minorHAnsi" w:hAnsiTheme="minorHAnsi" w:cstheme="minorHAnsi"/>
                <w:sz w:val="22"/>
              </w:rPr>
            </w:pPr>
            <w:r w:rsidRPr="00ED574C">
              <w:rPr>
                <w:rFonts w:asciiTheme="minorHAnsi" w:hAnsiTheme="minorHAnsi" w:cstheme="minorHAnsi"/>
                <w:sz w:val="22"/>
              </w:rPr>
              <w:t xml:space="preserve">La collectivité décide de </w:t>
            </w:r>
            <w:r w:rsidRPr="00ED574C">
              <w:rPr>
                <w:rFonts w:asciiTheme="minorHAnsi" w:hAnsiTheme="minorHAnsi" w:cstheme="minorHAnsi"/>
                <w:i/>
                <w:color w:val="1F497D" w:themeColor="text2"/>
                <w:sz w:val="22"/>
              </w:rPr>
              <w:t>(au choix – à cocher) :</w:t>
            </w:r>
          </w:p>
          <w:p w14:paraId="43306D8B" w14:textId="77777777" w:rsidR="00050966" w:rsidRPr="00ED574C" w:rsidRDefault="00050966" w:rsidP="00680D47">
            <w:pPr>
              <w:ind w:firstLine="595"/>
              <w:jc w:val="both"/>
              <w:rPr>
                <w:rFonts w:asciiTheme="minorHAnsi" w:hAnsiTheme="minorHAnsi" w:cstheme="minorHAnsi"/>
                <w:sz w:val="4"/>
                <w:szCs w:val="4"/>
              </w:rPr>
            </w:pPr>
          </w:p>
          <w:p w14:paraId="33E7458A" w14:textId="77777777" w:rsidR="00050966" w:rsidRPr="00ED574C" w:rsidRDefault="00050966" w:rsidP="00680D47">
            <w:pPr>
              <w:ind w:left="617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D574C">
              <w:rPr>
                <w:rFonts w:asciiTheme="minorHAnsi" w:hAnsiTheme="minorHAnsi" w:cstheme="minorHAnsi"/>
                <w:b/>
                <w:sz w:val="22"/>
                <w:szCs w:val="22"/>
              </w:rPr>
              <w:sym w:font="Symbol" w:char="F07F"/>
            </w:r>
            <w:r w:rsidRPr="00ED574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gramStart"/>
            <w:r w:rsidRPr="00ED574C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ne</w:t>
            </w:r>
            <w:proofErr w:type="gramEnd"/>
            <w:r w:rsidRPr="00ED574C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 xml:space="preserve"> pas établir de critères</w:t>
            </w:r>
            <w:r w:rsidRPr="00ED574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4A638304" w14:textId="77777777" w:rsidR="00050966" w:rsidRPr="00ED574C" w:rsidRDefault="00050966" w:rsidP="00A30FD1">
            <w:pPr>
              <w:ind w:firstLine="196"/>
              <w:jc w:val="both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proofErr w:type="gramStart"/>
            <w:r w:rsidRPr="00ED574C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Ou</w:t>
            </w:r>
            <w:proofErr w:type="gramEnd"/>
          </w:p>
          <w:p w14:paraId="66A62005" w14:textId="77777777" w:rsidR="00050966" w:rsidRPr="00ED574C" w:rsidRDefault="00050966" w:rsidP="00680D47">
            <w:pPr>
              <w:ind w:left="617" w:hanging="11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D574C">
              <w:rPr>
                <w:rFonts w:asciiTheme="minorHAnsi" w:hAnsiTheme="minorHAnsi" w:cstheme="minorHAnsi"/>
                <w:b/>
                <w:sz w:val="22"/>
                <w:szCs w:val="22"/>
              </w:rPr>
              <w:sym w:font="Symbol" w:char="F07F"/>
            </w:r>
            <w:r w:rsidRPr="00ED574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gramStart"/>
            <w:r w:rsidRPr="00ED574C">
              <w:rPr>
                <w:rFonts w:asciiTheme="minorHAnsi" w:hAnsiTheme="minorHAnsi" w:cstheme="minorHAnsi"/>
                <w:b/>
                <w:sz w:val="22"/>
                <w:szCs w:val="22"/>
              </w:rPr>
              <w:t>d’appliquer</w:t>
            </w:r>
            <w:proofErr w:type="gramEnd"/>
            <w:r w:rsidRPr="00ED574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des</w:t>
            </w:r>
            <w:r w:rsidRPr="00ED574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ED574C">
              <w:rPr>
                <w:rFonts w:asciiTheme="minorHAnsi" w:hAnsiTheme="minorHAnsi" w:cstheme="minorHAnsi"/>
                <w:b/>
                <w:sz w:val="22"/>
                <w:szCs w:val="22"/>
              </w:rPr>
              <w:t>critères avant d’octroyer la bonification d’ancienneté</w:t>
            </w:r>
            <w:r w:rsidRPr="00ED574C">
              <w:rPr>
                <w:rFonts w:asciiTheme="minorHAnsi" w:hAnsiTheme="minorHAnsi" w:cstheme="minorHAnsi"/>
                <w:sz w:val="22"/>
                <w:szCs w:val="22"/>
              </w:rPr>
              <w:t xml:space="preserve"> et de </w:t>
            </w:r>
            <w:r w:rsidRPr="00ED574C">
              <w:rPr>
                <w:rFonts w:asciiTheme="minorHAnsi" w:hAnsiTheme="minorHAnsi" w:cstheme="minorHAnsi"/>
                <w:b/>
                <w:sz w:val="22"/>
                <w:szCs w:val="22"/>
              </w:rPr>
              <w:t>prendre en compte</w:t>
            </w:r>
            <w:r w:rsidRPr="00ED574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ED574C">
              <w:rPr>
                <w:rFonts w:asciiTheme="minorHAnsi" w:hAnsiTheme="minorHAnsi" w:cstheme="minorHAnsi"/>
                <w:b/>
                <w:i/>
                <w:color w:val="1F497D" w:themeColor="text2"/>
                <w:sz w:val="22"/>
              </w:rPr>
              <w:t xml:space="preserve">(supprimer les critères non retenus) </w:t>
            </w:r>
            <w:r w:rsidRPr="00ED574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: </w:t>
            </w:r>
          </w:p>
          <w:p w14:paraId="0E274B6B" w14:textId="77777777" w:rsidR="00050966" w:rsidRPr="00ED574C" w:rsidRDefault="00050966" w:rsidP="00680D47">
            <w:pPr>
              <w:ind w:firstLine="606"/>
              <w:jc w:val="both"/>
              <w:rPr>
                <w:rFonts w:asciiTheme="minorHAnsi" w:hAnsiTheme="minorHAnsi" w:cstheme="minorHAnsi"/>
                <w:b/>
                <w:sz w:val="4"/>
                <w:szCs w:val="4"/>
              </w:rPr>
            </w:pPr>
          </w:p>
          <w:p w14:paraId="1484F50E" w14:textId="77777777" w:rsidR="00050966" w:rsidRPr="00ED574C" w:rsidRDefault="00050966" w:rsidP="00680D47">
            <w:pPr>
              <w:ind w:left="103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D574C">
              <w:rPr>
                <w:rFonts w:asciiTheme="minorHAnsi" w:hAnsiTheme="minorHAnsi" w:cstheme="minorHAnsi"/>
                <w:sz w:val="22"/>
                <w:szCs w:val="22"/>
              </w:rPr>
              <w:t>□ l’efficacité dans l’emploi et la réalisation des objectifs</w:t>
            </w:r>
          </w:p>
          <w:p w14:paraId="4BB9E1DE" w14:textId="77777777" w:rsidR="00050966" w:rsidRPr="00ED574C" w:rsidRDefault="00050966" w:rsidP="00680D47">
            <w:pPr>
              <w:ind w:left="103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D574C">
              <w:rPr>
                <w:rFonts w:asciiTheme="minorHAnsi" w:hAnsiTheme="minorHAnsi" w:cstheme="minorHAnsi"/>
                <w:sz w:val="22"/>
                <w:szCs w:val="22"/>
              </w:rPr>
              <w:t>□ les compétences professionnelles et techniques</w:t>
            </w:r>
          </w:p>
          <w:p w14:paraId="351ADBF0" w14:textId="77777777" w:rsidR="00050966" w:rsidRPr="00ED574C" w:rsidRDefault="00050966" w:rsidP="00680D47">
            <w:pPr>
              <w:ind w:left="103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D574C">
              <w:rPr>
                <w:rFonts w:asciiTheme="minorHAnsi" w:hAnsiTheme="minorHAnsi" w:cstheme="minorHAnsi"/>
                <w:sz w:val="22"/>
                <w:szCs w:val="22"/>
              </w:rPr>
              <w:t>□ les qualités relationnelles</w:t>
            </w:r>
          </w:p>
          <w:p w14:paraId="62745B4E" w14:textId="77777777" w:rsidR="00050966" w:rsidRPr="00ED574C" w:rsidRDefault="00050966" w:rsidP="00680D47">
            <w:pPr>
              <w:ind w:left="103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D574C">
              <w:rPr>
                <w:rFonts w:asciiTheme="minorHAnsi" w:hAnsiTheme="minorHAnsi" w:cstheme="minorHAnsi"/>
                <w:sz w:val="22"/>
                <w:szCs w:val="22"/>
              </w:rPr>
              <w:t>□ la capacité d’encadrement, d’expertise</w:t>
            </w:r>
          </w:p>
          <w:p w14:paraId="24DFA65D" w14:textId="77777777" w:rsidR="00050966" w:rsidRPr="00ED574C" w:rsidRDefault="00050966" w:rsidP="00680D47">
            <w:pPr>
              <w:ind w:left="103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D574C">
              <w:rPr>
                <w:rFonts w:asciiTheme="minorHAnsi" w:hAnsiTheme="minorHAnsi" w:cstheme="minorHAnsi"/>
                <w:sz w:val="22"/>
                <w:szCs w:val="22"/>
              </w:rPr>
              <w:t>□ l’appui technique et l’aide à la décision du Maire</w:t>
            </w:r>
          </w:p>
          <w:p w14:paraId="71828FD4" w14:textId="77777777" w:rsidR="00050966" w:rsidRDefault="00050966" w:rsidP="00531840">
            <w:pPr>
              <w:ind w:left="103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D574C">
              <w:rPr>
                <w:rFonts w:asciiTheme="minorHAnsi" w:hAnsiTheme="minorHAnsi" w:cstheme="minorHAnsi"/>
                <w:sz w:val="22"/>
                <w:szCs w:val="22"/>
              </w:rPr>
              <w:t>□ l’autonomie et la prise d’initiatives</w:t>
            </w:r>
          </w:p>
          <w:p w14:paraId="32FE0E42" w14:textId="77777777" w:rsidR="00A44E3B" w:rsidRPr="00ED574C" w:rsidRDefault="00A44E3B" w:rsidP="00531840">
            <w:pPr>
              <w:ind w:left="103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EC4852A" w14:textId="77777777" w:rsidR="00050966" w:rsidRPr="00531840" w:rsidRDefault="00050966" w:rsidP="00050966">
      <w:pPr>
        <w:pStyle w:val="Paragraphedeliste"/>
        <w:spacing w:after="0" w:line="240" w:lineRule="auto"/>
        <w:ind w:left="1080" w:right="142"/>
        <w:jc w:val="both"/>
        <w:rPr>
          <w:rFonts w:asciiTheme="minorHAnsi" w:hAnsiTheme="minorHAnsi" w:cstheme="minorHAnsi"/>
          <w:b/>
          <w:sz w:val="16"/>
          <w:szCs w:val="16"/>
        </w:rPr>
      </w:pPr>
    </w:p>
    <w:p w14:paraId="34358861" w14:textId="77777777" w:rsidR="00E7425A" w:rsidRPr="00050966" w:rsidRDefault="00E7425A" w:rsidP="00874B18">
      <w:pPr>
        <w:pStyle w:val="Paragraphedeliste"/>
        <w:numPr>
          <w:ilvl w:val="0"/>
          <w:numId w:val="35"/>
        </w:numPr>
        <w:spacing w:after="0" w:line="240" w:lineRule="auto"/>
        <w:ind w:right="142"/>
        <w:jc w:val="both"/>
        <w:rPr>
          <w:rFonts w:asciiTheme="minorHAnsi" w:hAnsiTheme="minorHAnsi" w:cstheme="minorHAnsi"/>
          <w:b/>
          <w:sz w:val="28"/>
          <w:szCs w:val="28"/>
        </w:rPr>
      </w:pPr>
      <w:r w:rsidRPr="00EF4FBB">
        <w:rPr>
          <w:rFonts w:asciiTheme="minorHAnsi" w:hAnsiTheme="minorHAnsi" w:cstheme="minorHAnsi"/>
          <w:b/>
          <w:color w:val="002060"/>
          <w:sz w:val="28"/>
          <w:szCs w:val="28"/>
          <w:u w:val="single"/>
        </w:rPr>
        <w:t xml:space="preserve">Les orientations générales en matière de </w:t>
      </w:r>
      <w:r>
        <w:rPr>
          <w:rFonts w:asciiTheme="minorHAnsi" w:hAnsiTheme="minorHAnsi" w:cstheme="minorHAnsi"/>
          <w:b/>
          <w:color w:val="002060"/>
          <w:sz w:val="28"/>
          <w:szCs w:val="28"/>
          <w:u w:val="single"/>
        </w:rPr>
        <w:t>valorisation des parcours professionnels</w:t>
      </w:r>
      <w:r w:rsidRPr="00EF4FBB">
        <w:rPr>
          <w:rFonts w:asciiTheme="minorHAnsi" w:hAnsiTheme="minorHAnsi" w:cstheme="minorHAnsi"/>
          <w:b/>
          <w:color w:val="002060"/>
          <w:sz w:val="28"/>
          <w:szCs w:val="28"/>
          <w:u w:val="single"/>
        </w:rPr>
        <w:t xml:space="preserve"> </w:t>
      </w:r>
      <w:r w:rsidRPr="000432AD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(à adapter selon les collectivités)</w:t>
      </w:r>
    </w:p>
    <w:p w14:paraId="04BDCF34" w14:textId="77777777" w:rsidR="00050966" w:rsidRPr="00F257C8" w:rsidRDefault="00050966" w:rsidP="00050966">
      <w:pPr>
        <w:pStyle w:val="Paragraphedeliste"/>
        <w:spacing w:after="0" w:line="240" w:lineRule="auto"/>
        <w:ind w:left="1080" w:right="142"/>
        <w:jc w:val="both"/>
        <w:rPr>
          <w:rFonts w:asciiTheme="minorHAnsi" w:hAnsiTheme="minorHAnsi" w:cstheme="minorHAnsi"/>
          <w:b/>
          <w:sz w:val="28"/>
          <w:szCs w:val="28"/>
        </w:rPr>
      </w:pPr>
    </w:p>
    <w:p w14:paraId="00C2A8D4" w14:textId="77777777" w:rsidR="00E7425A" w:rsidRDefault="00E7425A" w:rsidP="00E7425A">
      <w:pPr>
        <w:spacing w:after="0" w:line="240" w:lineRule="auto"/>
        <w:ind w:left="142" w:right="-425" w:firstLine="215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E1FAD">
        <w:rPr>
          <w:rFonts w:asciiTheme="minorHAnsi" w:hAnsiTheme="minorHAnsi" w:cstheme="minorHAnsi"/>
          <w:sz w:val="22"/>
          <w:szCs w:val="22"/>
        </w:rPr>
        <w:t xml:space="preserve">Il s’agit des mesures </w:t>
      </w:r>
      <w:r w:rsidRPr="00FE1FAD">
        <w:rPr>
          <w:rFonts w:asciiTheme="minorHAnsi" w:hAnsiTheme="minorHAnsi" w:cstheme="minorHAnsi"/>
          <w:b/>
          <w:sz w:val="22"/>
          <w:szCs w:val="22"/>
        </w:rPr>
        <w:t>favorisant l'évolution professionnelle</w:t>
      </w:r>
      <w:r w:rsidRPr="00FE1FAD">
        <w:rPr>
          <w:rFonts w:asciiTheme="minorHAnsi" w:hAnsiTheme="minorHAnsi" w:cstheme="minorHAnsi"/>
          <w:sz w:val="22"/>
          <w:szCs w:val="22"/>
        </w:rPr>
        <w:t xml:space="preserve"> des agents et leur </w:t>
      </w:r>
      <w:r w:rsidRPr="00FE1FAD">
        <w:rPr>
          <w:rFonts w:asciiTheme="minorHAnsi" w:hAnsiTheme="minorHAnsi" w:cstheme="minorHAnsi"/>
          <w:b/>
          <w:sz w:val="22"/>
          <w:szCs w:val="22"/>
        </w:rPr>
        <w:t>accès à des responsabilités supérieures.</w:t>
      </w:r>
    </w:p>
    <w:p w14:paraId="46D38390" w14:textId="77777777" w:rsidR="00E7425A" w:rsidRPr="000C5CF7" w:rsidRDefault="00E7425A" w:rsidP="00E7425A">
      <w:pPr>
        <w:spacing w:after="0" w:line="240" w:lineRule="auto"/>
        <w:ind w:left="142" w:right="-425" w:firstLine="215"/>
        <w:jc w:val="both"/>
        <w:rPr>
          <w:rFonts w:asciiTheme="minorHAnsi" w:hAnsiTheme="minorHAnsi" w:cstheme="minorHAnsi"/>
          <w:b/>
          <w:sz w:val="10"/>
          <w:szCs w:val="10"/>
        </w:rPr>
      </w:pPr>
    </w:p>
    <w:tbl>
      <w:tblPr>
        <w:tblStyle w:val="Grilledutableau"/>
        <w:tblW w:w="10815" w:type="dxa"/>
        <w:tblInd w:w="-606" w:type="dxa"/>
        <w:tblBorders>
          <w:top w:val="single" w:sz="18" w:space="0" w:color="1F497D" w:themeColor="text2"/>
          <w:left w:val="single" w:sz="18" w:space="0" w:color="1F497D" w:themeColor="text2"/>
          <w:bottom w:val="single" w:sz="18" w:space="0" w:color="1F497D" w:themeColor="text2"/>
          <w:right w:val="single" w:sz="18" w:space="0" w:color="1F497D" w:themeColor="text2"/>
          <w:insideH w:val="single" w:sz="18" w:space="0" w:color="1F497D" w:themeColor="text2"/>
          <w:insideV w:val="single" w:sz="18" w:space="0" w:color="1F497D" w:themeColor="text2"/>
        </w:tblBorders>
        <w:tblLook w:val="04A0" w:firstRow="1" w:lastRow="0" w:firstColumn="1" w:lastColumn="0" w:noHBand="0" w:noVBand="1"/>
      </w:tblPr>
      <w:tblGrid>
        <w:gridCol w:w="10815"/>
      </w:tblGrid>
      <w:tr w:rsidR="00E7425A" w:rsidRPr="00757F62" w14:paraId="150A76CA" w14:textId="77777777" w:rsidTr="009D13EE">
        <w:trPr>
          <w:trHeight w:val="175"/>
        </w:trPr>
        <w:tc>
          <w:tcPr>
            <w:tcW w:w="10815" w:type="dxa"/>
            <w:vAlign w:val="center"/>
          </w:tcPr>
          <w:p w14:paraId="3B6B0E25" w14:textId="77777777" w:rsidR="00E7425A" w:rsidRPr="007327A0" w:rsidRDefault="00E7425A" w:rsidP="00E7425A">
            <w:pPr>
              <w:pStyle w:val="Corpsdetexte"/>
              <w:numPr>
                <w:ilvl w:val="0"/>
                <w:numId w:val="25"/>
              </w:numPr>
              <w:ind w:left="1495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Accompagnement des agents par la collectivité pour passer des concours et examens professionnels </w:t>
            </w:r>
          </w:p>
        </w:tc>
      </w:tr>
      <w:tr w:rsidR="00E7425A" w:rsidRPr="00757F62" w14:paraId="1A98472C" w14:textId="77777777" w:rsidTr="009D13EE">
        <w:trPr>
          <w:trHeight w:val="175"/>
        </w:trPr>
        <w:tc>
          <w:tcPr>
            <w:tcW w:w="10815" w:type="dxa"/>
            <w:shd w:val="clear" w:color="auto" w:fill="F2F2F2" w:themeFill="background1" w:themeFillShade="F2"/>
          </w:tcPr>
          <w:p w14:paraId="4D7BD296" w14:textId="77777777" w:rsidR="00E7425A" w:rsidRPr="00BC53A4" w:rsidRDefault="00E7425A" w:rsidP="009D13EE">
            <w:pPr>
              <w:pStyle w:val="Corpsdetexte"/>
              <w:ind w:left="851"/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  <w:p w14:paraId="224AAEF8" w14:textId="77777777" w:rsidR="00E7425A" w:rsidRPr="00BC53A4" w:rsidRDefault="00E7425A" w:rsidP="009D13EE">
            <w:pPr>
              <w:pStyle w:val="Paragraphedeliste"/>
              <w:ind w:hanging="256"/>
              <w:jc w:val="both"/>
              <w:rPr>
                <w:rFonts w:asciiTheme="minorHAnsi" w:hAnsiTheme="minorHAnsi" w:cstheme="minorHAnsi"/>
                <w:sz w:val="22"/>
              </w:rPr>
            </w:pPr>
            <w:r w:rsidRPr="00BC53A4">
              <w:rPr>
                <w:rFonts w:asciiTheme="minorHAnsi" w:hAnsiTheme="minorHAnsi" w:cstheme="minorHAnsi"/>
                <w:sz w:val="22"/>
              </w:rPr>
              <w:t xml:space="preserve">La collectivité décide de </w:t>
            </w:r>
            <w:r w:rsidRPr="00BC53A4">
              <w:rPr>
                <w:rFonts w:asciiTheme="minorHAnsi" w:hAnsiTheme="minorHAnsi" w:cstheme="minorHAnsi"/>
                <w:i/>
                <w:color w:val="1F497D" w:themeColor="text2"/>
                <w:sz w:val="22"/>
              </w:rPr>
              <w:t>(au choix – à cocher) :</w:t>
            </w:r>
          </w:p>
          <w:p w14:paraId="262717D8" w14:textId="77777777" w:rsidR="00E7425A" w:rsidRPr="00BC53A4" w:rsidRDefault="00E7425A" w:rsidP="009D13EE">
            <w:pPr>
              <w:ind w:firstLine="595"/>
              <w:jc w:val="both"/>
              <w:rPr>
                <w:rFonts w:asciiTheme="minorHAnsi" w:hAnsiTheme="minorHAnsi" w:cstheme="minorHAnsi"/>
                <w:sz w:val="10"/>
                <w:szCs w:val="10"/>
              </w:rPr>
            </w:pPr>
          </w:p>
          <w:p w14:paraId="44CA7257" w14:textId="77777777" w:rsidR="00E7425A" w:rsidRPr="00BC53A4" w:rsidRDefault="00E7425A" w:rsidP="009D13EE">
            <w:pPr>
              <w:ind w:left="617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C53A4">
              <w:rPr>
                <w:rFonts w:asciiTheme="minorHAnsi" w:hAnsiTheme="minorHAnsi" w:cstheme="minorHAnsi"/>
                <w:b/>
                <w:sz w:val="22"/>
                <w:szCs w:val="22"/>
              </w:rPr>
              <w:sym w:font="Symbol" w:char="F07F"/>
            </w:r>
            <w:r w:rsidRPr="00BC53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gramStart"/>
            <w:r w:rsidRPr="00BC53A4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ne</w:t>
            </w:r>
            <w:proofErr w:type="gramEnd"/>
            <w:r w:rsidRPr="00BC53A4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 xml:space="preserve"> pas établir de critères</w:t>
            </w:r>
            <w:r w:rsidRPr="00BC53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25914847" w14:textId="77777777" w:rsidR="00E7425A" w:rsidRPr="00BC53A4" w:rsidRDefault="00E7425A" w:rsidP="009D13EE">
            <w:pPr>
              <w:ind w:firstLine="595"/>
              <w:jc w:val="both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proofErr w:type="gramStart"/>
            <w:r w:rsidRPr="00BC53A4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Ou</w:t>
            </w:r>
            <w:proofErr w:type="gramEnd"/>
          </w:p>
          <w:p w14:paraId="518E8902" w14:textId="77777777" w:rsidR="00E7425A" w:rsidRPr="00BC53A4" w:rsidRDefault="00E7425A" w:rsidP="009D13EE">
            <w:pPr>
              <w:ind w:left="617" w:hanging="11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C53A4">
              <w:rPr>
                <w:rFonts w:asciiTheme="minorHAnsi" w:hAnsiTheme="minorHAnsi" w:cstheme="minorHAnsi"/>
                <w:b/>
                <w:sz w:val="22"/>
                <w:szCs w:val="22"/>
              </w:rPr>
              <w:sym w:font="Symbol" w:char="F07F"/>
            </w:r>
            <w:r w:rsidRPr="00BC53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gramStart"/>
            <w:r w:rsidRPr="00BC53A4">
              <w:rPr>
                <w:rFonts w:asciiTheme="minorHAnsi" w:hAnsiTheme="minorHAnsi" w:cstheme="minorHAnsi"/>
                <w:b/>
                <w:sz w:val="22"/>
                <w:szCs w:val="22"/>
              </w:rPr>
              <w:t>d’appliquer</w:t>
            </w:r>
            <w:proofErr w:type="gramEnd"/>
            <w:r w:rsidRPr="00BC53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des</w:t>
            </w: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C53A4">
              <w:rPr>
                <w:rFonts w:asciiTheme="minorHAnsi" w:hAnsiTheme="minorHAnsi" w:cstheme="minorHAnsi"/>
                <w:b/>
                <w:sz w:val="22"/>
                <w:szCs w:val="22"/>
              </w:rPr>
              <w:t>critères</w:t>
            </w:r>
            <w:r w:rsidR="00A76D58" w:rsidRPr="00BC53A4">
              <w:rPr>
                <w:rFonts w:asciiTheme="minorHAnsi" w:hAnsiTheme="minorHAnsi" w:cstheme="minorHAnsi"/>
                <w:b/>
                <w:sz w:val="22"/>
                <w:szCs w:val="22"/>
              </w:rPr>
              <w:t>/mesures</w:t>
            </w:r>
            <w:r w:rsidRPr="00BC53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pour l’accompagnement des agents par la collectivité pour passer des concours et examens professionnels</w:t>
            </w: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BC53A4">
              <w:rPr>
                <w:rFonts w:asciiTheme="minorHAnsi" w:hAnsiTheme="minorHAnsi" w:cstheme="minorHAnsi"/>
                <w:b/>
                <w:i/>
                <w:color w:val="1F497D" w:themeColor="text2"/>
                <w:sz w:val="22"/>
              </w:rPr>
              <w:t xml:space="preserve">(supprimer les critères non retenus) </w:t>
            </w:r>
            <w:r w:rsidRPr="00BC53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: </w:t>
            </w:r>
          </w:p>
          <w:p w14:paraId="642AFAED" w14:textId="77777777" w:rsidR="00E7425A" w:rsidRPr="00BC53A4" w:rsidRDefault="00E7425A" w:rsidP="009D13EE">
            <w:pPr>
              <w:pStyle w:val="Corpsdetexte"/>
              <w:ind w:left="851"/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  <w:p w14:paraId="5FE930D6" w14:textId="77777777" w:rsidR="00E7425A" w:rsidRPr="00BC53A4" w:rsidRDefault="00E7425A" w:rsidP="009D13E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>□ Communiquer sur les dispositifs de préparation aux concours et examens professionnels</w:t>
            </w:r>
          </w:p>
          <w:p w14:paraId="10035A50" w14:textId="03512C27" w:rsidR="00E7425A" w:rsidRPr="00BC53A4" w:rsidRDefault="00E7425A" w:rsidP="009D13E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>□ Fixer les règles de la collectivité pour accéder aux préparations aux concours et examens professionnels</w:t>
            </w:r>
          </w:p>
          <w:p w14:paraId="6BAC56FF" w14:textId="77777777" w:rsidR="00E7425A" w:rsidRPr="00BC53A4" w:rsidRDefault="000C5CF7" w:rsidP="009D13EE">
            <w:pPr>
              <w:pStyle w:val="Paragraphedeliste"/>
              <w:numPr>
                <w:ilvl w:val="0"/>
                <w:numId w:val="26"/>
              </w:numPr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BC53A4">
              <w:rPr>
                <w:rFonts w:asciiTheme="minorHAnsi" w:hAnsiTheme="minorHAnsi" w:cstheme="minorHAnsi"/>
                <w:sz w:val="22"/>
              </w:rPr>
              <w:t>Délai</w:t>
            </w:r>
            <w:r w:rsidR="00E7425A" w:rsidRPr="00BC53A4">
              <w:rPr>
                <w:rFonts w:asciiTheme="minorHAnsi" w:hAnsiTheme="minorHAnsi" w:cstheme="minorHAnsi"/>
                <w:sz w:val="22"/>
              </w:rPr>
              <w:t xml:space="preserve"> éventuel entre 2 préparations</w:t>
            </w:r>
          </w:p>
          <w:p w14:paraId="4D926DB8" w14:textId="77777777" w:rsidR="00E7425A" w:rsidRPr="00BC53A4" w:rsidRDefault="00E7425A" w:rsidP="009D13EE">
            <w:pPr>
              <w:pStyle w:val="Paragraphedeliste"/>
              <w:numPr>
                <w:ilvl w:val="0"/>
                <w:numId w:val="26"/>
              </w:num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BC53A4">
              <w:rPr>
                <w:rFonts w:asciiTheme="minorHAnsi" w:hAnsiTheme="minorHAnsi" w:cstheme="minorHAnsi"/>
                <w:sz w:val="22"/>
              </w:rPr>
              <w:t>Lien entre le concours ou l’examen professionnel et les besoins de la collectivité</w:t>
            </w:r>
          </w:p>
          <w:p w14:paraId="05881A11" w14:textId="77777777" w:rsidR="00E7425A" w:rsidRPr="00BC53A4" w:rsidRDefault="00E7425A" w:rsidP="009D13EE">
            <w:pPr>
              <w:pStyle w:val="Paragraphedeliste"/>
              <w:numPr>
                <w:ilvl w:val="0"/>
                <w:numId w:val="26"/>
              </w:num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BC53A4">
              <w:rPr>
                <w:rFonts w:asciiTheme="minorHAnsi" w:hAnsiTheme="minorHAnsi" w:cstheme="minorHAnsi"/>
                <w:sz w:val="22"/>
              </w:rPr>
              <w:t>Lien entre le concours ou l’examen professionnel et le projet professionnel de l’agent</w:t>
            </w:r>
          </w:p>
          <w:p w14:paraId="515CB912" w14:textId="77777777" w:rsidR="00E7425A" w:rsidRPr="00BC53A4" w:rsidRDefault="00E7425A" w:rsidP="00B30523">
            <w:pPr>
              <w:pStyle w:val="Paragraphedeliste"/>
              <w:numPr>
                <w:ilvl w:val="0"/>
                <w:numId w:val="26"/>
              </w:num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BC53A4">
              <w:rPr>
                <w:rFonts w:asciiTheme="minorHAnsi" w:hAnsiTheme="minorHAnsi" w:cstheme="minorHAnsi"/>
                <w:sz w:val="22"/>
              </w:rPr>
              <w:t>Prise en compte de l’investissement et la motivation de l’agent</w:t>
            </w:r>
          </w:p>
          <w:p w14:paraId="6D34B889" w14:textId="77777777" w:rsidR="00233C29" w:rsidRPr="00BC53A4" w:rsidRDefault="00233C29" w:rsidP="00233C29">
            <w:pPr>
              <w:pStyle w:val="Paragraphedeliste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E7425A" w:rsidRPr="00757F62" w14:paraId="190ED292" w14:textId="77777777" w:rsidTr="009D13EE">
        <w:trPr>
          <w:trHeight w:val="358"/>
        </w:trPr>
        <w:tc>
          <w:tcPr>
            <w:tcW w:w="10815" w:type="dxa"/>
            <w:vAlign w:val="center"/>
          </w:tcPr>
          <w:p w14:paraId="5EEF2FEF" w14:textId="77777777" w:rsidR="00E7425A" w:rsidRPr="00BC53A4" w:rsidRDefault="00E7425A" w:rsidP="00E7425A">
            <w:pPr>
              <w:pStyle w:val="Paragraphedeliste"/>
              <w:numPr>
                <w:ilvl w:val="0"/>
                <w:numId w:val="25"/>
              </w:numPr>
              <w:ind w:left="1495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C53A4">
              <w:rPr>
                <w:rFonts w:asciiTheme="minorHAnsi" w:hAnsiTheme="minorHAnsi" w:cstheme="minorHAnsi"/>
                <w:b/>
                <w:sz w:val="28"/>
                <w:szCs w:val="28"/>
              </w:rPr>
              <w:lastRenderedPageBreak/>
              <w:t xml:space="preserve">Critères favorisant la nomination </w:t>
            </w:r>
            <w:proofErr w:type="gramStart"/>
            <w:r w:rsidRPr="00BC53A4">
              <w:rPr>
                <w:rFonts w:asciiTheme="minorHAnsi" w:hAnsiTheme="minorHAnsi" w:cstheme="minorHAnsi"/>
                <w:b/>
                <w:sz w:val="28"/>
                <w:szCs w:val="28"/>
              </w:rPr>
              <w:t>suite à</w:t>
            </w:r>
            <w:proofErr w:type="gramEnd"/>
            <w:r w:rsidRPr="00BC53A4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la réussite à un concours</w:t>
            </w:r>
            <w:r w:rsidRPr="00BC53A4">
              <w:rPr>
                <w:rFonts w:asciiTheme="minorHAnsi" w:hAnsiTheme="minorHAnsi" w:cstheme="minorHAnsi"/>
                <w:b/>
                <w:i/>
                <w:color w:val="1F497D" w:themeColor="text2"/>
                <w:sz w:val="22"/>
              </w:rPr>
              <w:t xml:space="preserve"> </w:t>
            </w:r>
          </w:p>
        </w:tc>
      </w:tr>
      <w:tr w:rsidR="00E7425A" w:rsidRPr="00757F62" w14:paraId="752F4A30" w14:textId="77777777" w:rsidTr="009D13EE">
        <w:trPr>
          <w:trHeight w:val="358"/>
        </w:trPr>
        <w:tc>
          <w:tcPr>
            <w:tcW w:w="10815" w:type="dxa"/>
            <w:shd w:val="clear" w:color="auto" w:fill="F2F2F2" w:themeFill="background1" w:themeFillShade="F2"/>
            <w:vAlign w:val="center"/>
          </w:tcPr>
          <w:p w14:paraId="68B0F058" w14:textId="77777777" w:rsidR="00E7425A" w:rsidRPr="00BC53A4" w:rsidRDefault="00E7425A" w:rsidP="009D13EE">
            <w:pPr>
              <w:pStyle w:val="Corpsdetexte"/>
              <w:ind w:left="1211"/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  <w:p w14:paraId="670160D8" w14:textId="77777777" w:rsidR="00E7425A" w:rsidRPr="00BC53A4" w:rsidRDefault="00E7425A" w:rsidP="009D13EE">
            <w:pPr>
              <w:pStyle w:val="Paragraphedeliste"/>
              <w:ind w:hanging="256"/>
              <w:jc w:val="both"/>
              <w:rPr>
                <w:rFonts w:asciiTheme="minorHAnsi" w:hAnsiTheme="minorHAnsi" w:cstheme="minorHAnsi"/>
                <w:sz w:val="22"/>
              </w:rPr>
            </w:pPr>
            <w:r w:rsidRPr="00BC53A4">
              <w:rPr>
                <w:rFonts w:asciiTheme="minorHAnsi" w:hAnsiTheme="minorHAnsi" w:cstheme="minorHAnsi"/>
                <w:sz w:val="22"/>
              </w:rPr>
              <w:t xml:space="preserve">La collectivité décide de </w:t>
            </w:r>
            <w:r w:rsidRPr="00BC53A4">
              <w:rPr>
                <w:rFonts w:asciiTheme="minorHAnsi" w:hAnsiTheme="minorHAnsi" w:cstheme="minorHAnsi"/>
                <w:i/>
                <w:color w:val="1F497D" w:themeColor="text2"/>
                <w:sz w:val="22"/>
              </w:rPr>
              <w:t>(au choix – à cocher) :</w:t>
            </w:r>
          </w:p>
          <w:p w14:paraId="3AED287E" w14:textId="77777777" w:rsidR="00E7425A" w:rsidRPr="00BC53A4" w:rsidRDefault="00E7425A" w:rsidP="009D13EE">
            <w:pPr>
              <w:ind w:firstLine="595"/>
              <w:jc w:val="both"/>
              <w:rPr>
                <w:rFonts w:asciiTheme="minorHAnsi" w:hAnsiTheme="minorHAnsi" w:cstheme="minorHAnsi"/>
                <w:sz w:val="10"/>
                <w:szCs w:val="10"/>
              </w:rPr>
            </w:pPr>
          </w:p>
          <w:p w14:paraId="37374470" w14:textId="77777777" w:rsidR="00E7425A" w:rsidRPr="00BC53A4" w:rsidRDefault="00E7425A" w:rsidP="009D13EE">
            <w:pPr>
              <w:ind w:left="617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C53A4">
              <w:rPr>
                <w:rFonts w:asciiTheme="minorHAnsi" w:hAnsiTheme="minorHAnsi" w:cstheme="minorHAnsi"/>
                <w:b/>
                <w:sz w:val="22"/>
                <w:szCs w:val="22"/>
              </w:rPr>
              <w:sym w:font="Symbol" w:char="F07F"/>
            </w:r>
            <w:r w:rsidRPr="00BC53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gramStart"/>
            <w:r w:rsidRPr="00BC53A4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ne</w:t>
            </w:r>
            <w:proofErr w:type="gramEnd"/>
            <w:r w:rsidRPr="00BC53A4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 xml:space="preserve"> pas établir de critères</w:t>
            </w:r>
            <w:r w:rsidRPr="00BC53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5E494E48" w14:textId="77777777" w:rsidR="00E7425A" w:rsidRPr="00BC53A4" w:rsidRDefault="00E7425A" w:rsidP="009D13EE">
            <w:pPr>
              <w:ind w:firstLine="595"/>
              <w:jc w:val="both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proofErr w:type="gramStart"/>
            <w:r w:rsidRPr="00BC53A4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Ou</w:t>
            </w:r>
            <w:proofErr w:type="gramEnd"/>
          </w:p>
          <w:p w14:paraId="3D4D18F1" w14:textId="77777777" w:rsidR="00E7425A" w:rsidRPr="00BC53A4" w:rsidRDefault="00E7425A" w:rsidP="009D13EE">
            <w:pPr>
              <w:ind w:left="617" w:hanging="11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C53A4">
              <w:rPr>
                <w:rFonts w:asciiTheme="minorHAnsi" w:hAnsiTheme="minorHAnsi" w:cstheme="minorHAnsi"/>
                <w:b/>
                <w:sz w:val="22"/>
                <w:szCs w:val="22"/>
              </w:rPr>
              <w:sym w:font="Symbol" w:char="F07F"/>
            </w:r>
            <w:r w:rsidRPr="00BC53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gramStart"/>
            <w:r w:rsidRPr="00BC53A4">
              <w:rPr>
                <w:rFonts w:asciiTheme="minorHAnsi" w:hAnsiTheme="minorHAnsi" w:cstheme="minorHAnsi"/>
                <w:b/>
                <w:sz w:val="22"/>
                <w:szCs w:val="22"/>
              </w:rPr>
              <w:t>d’appliquer</w:t>
            </w:r>
            <w:proofErr w:type="gramEnd"/>
            <w:r w:rsidRPr="00BC53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des</w:t>
            </w: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C53A4">
              <w:rPr>
                <w:rFonts w:asciiTheme="minorHAnsi" w:hAnsiTheme="minorHAnsi" w:cstheme="minorHAnsi"/>
                <w:b/>
                <w:sz w:val="22"/>
                <w:szCs w:val="22"/>
              </w:rPr>
              <w:t>critères pour la nomination</w:t>
            </w: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proofErr w:type="gramStart"/>
            <w:r w:rsidRPr="00BC53A4">
              <w:rPr>
                <w:rFonts w:asciiTheme="minorHAnsi" w:hAnsiTheme="minorHAnsi" w:cstheme="minorHAnsi"/>
                <w:b/>
                <w:sz w:val="22"/>
                <w:szCs w:val="22"/>
              </w:rPr>
              <w:t>suite à</w:t>
            </w:r>
            <w:proofErr w:type="gramEnd"/>
            <w:r w:rsidRPr="00BC53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la réussite à un concours</w:t>
            </w: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C53A4">
              <w:rPr>
                <w:rFonts w:asciiTheme="minorHAnsi" w:hAnsiTheme="minorHAnsi" w:cstheme="minorHAnsi"/>
                <w:b/>
                <w:i/>
                <w:color w:val="1F497D" w:themeColor="text2"/>
                <w:sz w:val="22"/>
              </w:rPr>
              <w:t xml:space="preserve">(supprimer les critères non retenus) </w:t>
            </w:r>
            <w:r w:rsidRPr="00BC53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: </w:t>
            </w:r>
          </w:p>
          <w:p w14:paraId="51C2A7E5" w14:textId="77777777" w:rsidR="00E7425A" w:rsidRPr="00BC53A4" w:rsidRDefault="00E7425A" w:rsidP="009D13EE">
            <w:pPr>
              <w:pStyle w:val="Corpsdetexte"/>
              <w:ind w:left="851"/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  <w:p w14:paraId="33AFEDEF" w14:textId="77777777" w:rsidR="00E7425A" w:rsidRPr="00BC53A4" w:rsidRDefault="000C5CF7" w:rsidP="009D13E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 xml:space="preserve">□ Mettre en </w:t>
            </w:r>
            <w:r w:rsidR="00E7425A" w:rsidRPr="00BC53A4">
              <w:rPr>
                <w:rFonts w:asciiTheme="minorHAnsi" w:hAnsiTheme="minorHAnsi" w:cstheme="minorHAnsi"/>
                <w:sz w:val="22"/>
                <w:szCs w:val="22"/>
              </w:rPr>
              <w:t xml:space="preserve">adéquation </w:t>
            </w: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 xml:space="preserve">le </w:t>
            </w:r>
            <w:r w:rsidR="00E7425A" w:rsidRPr="00BC53A4">
              <w:rPr>
                <w:rFonts w:asciiTheme="minorHAnsi" w:hAnsiTheme="minorHAnsi" w:cstheme="minorHAnsi"/>
                <w:sz w:val="22"/>
                <w:szCs w:val="22"/>
              </w:rPr>
              <w:t xml:space="preserve">grade et </w:t>
            </w: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 xml:space="preserve">les </w:t>
            </w:r>
            <w:r w:rsidR="00E7425A" w:rsidRPr="00BC53A4">
              <w:rPr>
                <w:rFonts w:asciiTheme="minorHAnsi" w:hAnsiTheme="minorHAnsi" w:cstheme="minorHAnsi"/>
                <w:sz w:val="22"/>
                <w:szCs w:val="22"/>
              </w:rPr>
              <w:t xml:space="preserve">fonctions </w:t>
            </w:r>
          </w:p>
          <w:p w14:paraId="7F47B952" w14:textId="77777777" w:rsidR="00E7425A" w:rsidRPr="00BC53A4" w:rsidRDefault="00E7425A" w:rsidP="009D13E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 xml:space="preserve">□ Prendre en compte l’effort de </w:t>
            </w:r>
            <w:r w:rsidR="000C5CF7" w:rsidRPr="00BC53A4">
              <w:rPr>
                <w:rFonts w:asciiTheme="minorHAnsi" w:hAnsiTheme="minorHAnsi" w:cstheme="minorHAnsi"/>
                <w:sz w:val="22"/>
                <w:szCs w:val="22"/>
              </w:rPr>
              <w:t>formation suivie et/</w:t>
            </w: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>ou préparation au concours/examen professionnel</w:t>
            </w:r>
          </w:p>
          <w:p w14:paraId="7D9D7446" w14:textId="77777777" w:rsidR="00E7425A" w:rsidRPr="00BC53A4" w:rsidRDefault="00E7425A" w:rsidP="009D13E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 xml:space="preserve">□ </w:t>
            </w:r>
            <w:r w:rsidR="000C5CF7" w:rsidRPr="00BC53A4">
              <w:rPr>
                <w:rFonts w:asciiTheme="minorHAnsi" w:hAnsiTheme="minorHAnsi" w:cstheme="minorHAnsi"/>
                <w:sz w:val="22"/>
                <w:szCs w:val="22"/>
              </w:rPr>
              <w:t>Prendre en compte</w:t>
            </w: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 xml:space="preserve"> l’investissement et la motivation</w:t>
            </w:r>
          </w:p>
          <w:p w14:paraId="1C829A71" w14:textId="77777777" w:rsidR="00E7425A" w:rsidRPr="00BC53A4" w:rsidRDefault="00E7425A" w:rsidP="009D13E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>□ Prendre en compte les compétences (acquises dans le secteur public/privé, associatif, syndical, mandat électif)</w:t>
            </w:r>
          </w:p>
          <w:p w14:paraId="596BA203" w14:textId="77777777" w:rsidR="00233C29" w:rsidRPr="00BC53A4" w:rsidRDefault="00E7425A" w:rsidP="009D13E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>□ Prendre en compte le besoin de la collectivité en termes d’emploi</w:t>
            </w:r>
          </w:p>
          <w:p w14:paraId="11333970" w14:textId="77777777" w:rsidR="00233C29" w:rsidRPr="00BC53A4" w:rsidRDefault="00233C29" w:rsidP="009D13EE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7425A" w:rsidRPr="00757F62" w14:paraId="0F625056" w14:textId="77777777" w:rsidTr="009D13EE">
        <w:trPr>
          <w:trHeight w:val="358"/>
        </w:trPr>
        <w:tc>
          <w:tcPr>
            <w:tcW w:w="10815" w:type="dxa"/>
            <w:vAlign w:val="center"/>
          </w:tcPr>
          <w:p w14:paraId="323DFEBC" w14:textId="77777777" w:rsidR="00E7425A" w:rsidRPr="002F4F7B" w:rsidRDefault="00E7425A" w:rsidP="00E7425A">
            <w:pPr>
              <w:pStyle w:val="Corpsdetexte"/>
              <w:numPr>
                <w:ilvl w:val="0"/>
                <w:numId w:val="25"/>
              </w:numPr>
              <w:ind w:left="1495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Mesures favorisant l’accès à des fonctions supérieures </w:t>
            </w:r>
          </w:p>
        </w:tc>
      </w:tr>
      <w:tr w:rsidR="00E7425A" w:rsidRPr="00757F62" w14:paraId="422C8DFA" w14:textId="77777777" w:rsidTr="009D13EE">
        <w:trPr>
          <w:trHeight w:val="358"/>
        </w:trPr>
        <w:tc>
          <w:tcPr>
            <w:tcW w:w="10815" w:type="dxa"/>
            <w:shd w:val="clear" w:color="auto" w:fill="F2F2F2" w:themeFill="background1" w:themeFillShade="F2"/>
            <w:vAlign w:val="center"/>
          </w:tcPr>
          <w:p w14:paraId="49B0A525" w14:textId="77777777" w:rsidR="00E7425A" w:rsidRPr="004B6A1C" w:rsidRDefault="00E7425A" w:rsidP="009D13EE">
            <w:pPr>
              <w:pStyle w:val="Paragraphedeliste"/>
              <w:ind w:hanging="256"/>
              <w:jc w:val="both"/>
              <w:rPr>
                <w:rFonts w:asciiTheme="minorHAnsi" w:hAnsiTheme="minorHAnsi" w:cstheme="minorHAnsi"/>
                <w:sz w:val="22"/>
              </w:rPr>
            </w:pPr>
            <w:r w:rsidRPr="004B6A1C">
              <w:rPr>
                <w:rFonts w:asciiTheme="minorHAnsi" w:hAnsiTheme="minorHAnsi" w:cstheme="minorHAnsi"/>
                <w:sz w:val="22"/>
              </w:rPr>
              <w:t xml:space="preserve">La collectivité décide de </w:t>
            </w:r>
            <w:r w:rsidRPr="00377A4B">
              <w:rPr>
                <w:rFonts w:asciiTheme="minorHAnsi" w:hAnsiTheme="minorHAnsi" w:cstheme="minorHAnsi"/>
                <w:i/>
                <w:color w:val="1F497D" w:themeColor="text2"/>
                <w:sz w:val="22"/>
              </w:rPr>
              <w:t>(au choix</w:t>
            </w:r>
            <w:r>
              <w:rPr>
                <w:rFonts w:asciiTheme="minorHAnsi" w:hAnsiTheme="minorHAnsi" w:cstheme="minorHAnsi"/>
                <w:i/>
                <w:color w:val="1F497D" w:themeColor="text2"/>
                <w:sz w:val="22"/>
              </w:rPr>
              <w:t xml:space="preserve"> – à cocher</w:t>
            </w:r>
            <w:r w:rsidRPr="00377A4B">
              <w:rPr>
                <w:rFonts w:asciiTheme="minorHAnsi" w:hAnsiTheme="minorHAnsi" w:cstheme="minorHAnsi"/>
                <w:i/>
                <w:color w:val="1F497D" w:themeColor="text2"/>
                <w:sz w:val="22"/>
              </w:rPr>
              <w:t>) :</w:t>
            </w:r>
          </w:p>
          <w:p w14:paraId="18BC553C" w14:textId="77777777" w:rsidR="00E7425A" w:rsidRPr="004B6A1C" w:rsidRDefault="00E7425A" w:rsidP="009D13EE">
            <w:pPr>
              <w:ind w:firstLine="595"/>
              <w:jc w:val="both"/>
              <w:rPr>
                <w:rFonts w:asciiTheme="minorHAnsi" w:hAnsiTheme="minorHAnsi" w:cstheme="minorHAnsi"/>
                <w:sz w:val="10"/>
                <w:szCs w:val="10"/>
              </w:rPr>
            </w:pPr>
          </w:p>
          <w:p w14:paraId="0C1E9BA4" w14:textId="77777777" w:rsidR="00E7425A" w:rsidRPr="006B64C9" w:rsidRDefault="00E7425A" w:rsidP="009D13EE">
            <w:pPr>
              <w:ind w:left="617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B64C9">
              <w:rPr>
                <w:rFonts w:asciiTheme="minorHAnsi" w:hAnsiTheme="minorHAnsi" w:cstheme="minorHAnsi"/>
                <w:b/>
                <w:sz w:val="22"/>
                <w:szCs w:val="22"/>
              </w:rPr>
              <w:sym w:font="Symbol" w:char="F07F"/>
            </w:r>
            <w:r w:rsidRPr="006B64C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gramStart"/>
            <w:r w:rsidRPr="006B64C9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ne</w:t>
            </w:r>
            <w:proofErr w:type="gramEnd"/>
            <w:r w:rsidRPr="006B64C9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 xml:space="preserve"> pas établir de critères</w:t>
            </w:r>
            <w:r w:rsidRPr="006B64C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0D45A8F0" w14:textId="77777777" w:rsidR="00E7425A" w:rsidRPr="006B64C9" w:rsidRDefault="00E7425A" w:rsidP="009D13EE">
            <w:pPr>
              <w:ind w:firstLine="595"/>
              <w:jc w:val="both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proofErr w:type="gramStart"/>
            <w:r w:rsidRPr="006B64C9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Ou</w:t>
            </w:r>
            <w:proofErr w:type="gramEnd"/>
          </w:p>
          <w:p w14:paraId="446EC82B" w14:textId="77777777" w:rsidR="00E7425A" w:rsidRDefault="00E7425A" w:rsidP="009D13EE">
            <w:pPr>
              <w:ind w:left="617" w:hanging="11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612F">
              <w:rPr>
                <w:rFonts w:asciiTheme="minorHAnsi" w:hAnsiTheme="minorHAnsi" w:cstheme="minorHAnsi"/>
                <w:b/>
                <w:sz w:val="22"/>
                <w:szCs w:val="22"/>
              </w:rPr>
              <w:sym w:font="Symbol" w:char="F07F"/>
            </w:r>
            <w:r w:rsidRPr="00B5612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d’appliquer</w:t>
            </w:r>
            <w:proofErr w:type="gram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des</w:t>
            </w:r>
            <w:r w:rsidRPr="00B5612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critères pour l’accès à des fonctions supérieures</w:t>
            </w:r>
            <w:r w:rsidRPr="00B5612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0432AD">
              <w:rPr>
                <w:rFonts w:asciiTheme="minorHAnsi" w:hAnsiTheme="minorHAnsi" w:cstheme="minorHAnsi"/>
                <w:b/>
                <w:i/>
                <w:color w:val="1F497D" w:themeColor="text2"/>
                <w:sz w:val="22"/>
              </w:rPr>
              <w:t xml:space="preserve">(supprimer </w:t>
            </w:r>
            <w:r>
              <w:rPr>
                <w:rFonts w:asciiTheme="minorHAnsi" w:hAnsiTheme="minorHAnsi" w:cstheme="minorHAnsi"/>
                <w:b/>
                <w:i/>
                <w:color w:val="1F497D" w:themeColor="text2"/>
                <w:sz w:val="22"/>
              </w:rPr>
              <w:t>les critères</w:t>
            </w:r>
            <w:r w:rsidRPr="000432AD">
              <w:rPr>
                <w:rFonts w:asciiTheme="minorHAnsi" w:hAnsiTheme="minorHAnsi" w:cstheme="minorHAnsi"/>
                <w:b/>
                <w:i/>
                <w:color w:val="1F497D" w:themeColor="text2"/>
                <w:sz w:val="22"/>
              </w:rPr>
              <w:t xml:space="preserve"> non retenus)</w:t>
            </w:r>
            <w:r>
              <w:rPr>
                <w:rFonts w:asciiTheme="minorHAnsi" w:hAnsiTheme="minorHAnsi" w:cstheme="minorHAnsi"/>
                <w:b/>
                <w:i/>
                <w:color w:val="1F497D" w:themeColor="text2"/>
                <w:sz w:val="22"/>
              </w:rPr>
              <w:t xml:space="preserve"> </w:t>
            </w:r>
            <w:r w:rsidRPr="000432A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: </w:t>
            </w:r>
          </w:p>
          <w:p w14:paraId="6901F050" w14:textId="77777777" w:rsidR="000C5CF7" w:rsidRPr="000C5CF7" w:rsidRDefault="000C5CF7" w:rsidP="009D13EE">
            <w:pPr>
              <w:jc w:val="both"/>
              <w:rPr>
                <w:rFonts w:asciiTheme="minorHAnsi" w:hAnsiTheme="minorHAnsi" w:cstheme="minorHAnsi"/>
                <w:sz w:val="10"/>
                <w:szCs w:val="10"/>
              </w:rPr>
            </w:pPr>
          </w:p>
          <w:p w14:paraId="0A6D0CF9" w14:textId="77777777" w:rsidR="00E7425A" w:rsidRPr="00BC53A4" w:rsidRDefault="00E7425A" w:rsidP="009D13E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D707B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A10E8E">
              <w:rPr>
                <w:rFonts w:asciiTheme="minorHAnsi" w:hAnsiTheme="minorHAnsi" w:cstheme="minorHAnsi"/>
                <w:sz w:val="22"/>
                <w:szCs w:val="22"/>
              </w:rPr>
              <w:t xml:space="preserve">Favoriser </w:t>
            </w: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>la mobilité interne</w:t>
            </w:r>
          </w:p>
          <w:p w14:paraId="1497731E" w14:textId="77777777" w:rsidR="000C5CF7" w:rsidRPr="00BC53A4" w:rsidRDefault="00E7425A" w:rsidP="009D13E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>□ Prendre en compte l’expérience réussie sur le poste occupé par l’agent</w:t>
            </w:r>
          </w:p>
          <w:p w14:paraId="11280464" w14:textId="77777777" w:rsidR="00E7425A" w:rsidRPr="00BC53A4" w:rsidRDefault="000C5CF7" w:rsidP="009D13E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>□ Prendre en compte</w:t>
            </w:r>
            <w:r w:rsidR="00E7425A" w:rsidRPr="00BC53A4">
              <w:rPr>
                <w:rFonts w:asciiTheme="minorHAnsi" w:hAnsiTheme="minorHAnsi" w:cstheme="minorHAnsi"/>
                <w:sz w:val="22"/>
                <w:szCs w:val="22"/>
              </w:rPr>
              <w:t xml:space="preserve"> le remplacement d’un supérieur</w:t>
            </w:r>
          </w:p>
          <w:p w14:paraId="473D3689" w14:textId="77777777" w:rsidR="00E7425A" w:rsidRPr="00BC53A4" w:rsidRDefault="00E7425A" w:rsidP="009D13E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>□ Capacité de l’agent à encadrer et à former des agents (tutorat, maître d’apprentissage…)</w:t>
            </w:r>
          </w:p>
          <w:p w14:paraId="1262072E" w14:textId="77777777" w:rsidR="00E7425A" w:rsidRPr="00BC53A4" w:rsidRDefault="00E7425A" w:rsidP="009D13E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>□ Prendre en compte l’effort de l’agent à se former</w:t>
            </w:r>
          </w:p>
          <w:p w14:paraId="55BA2848" w14:textId="77777777" w:rsidR="00233C29" w:rsidRPr="00BC53A4" w:rsidRDefault="00233C29" w:rsidP="009D13E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>□ Prendre en compte la réussite à un examen professionnel ou à un concours</w:t>
            </w:r>
          </w:p>
          <w:p w14:paraId="61A83150" w14:textId="77777777" w:rsidR="00E7425A" w:rsidRPr="00A10E8E" w:rsidRDefault="00E7425A" w:rsidP="009D13E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C53A4">
              <w:rPr>
                <w:rFonts w:asciiTheme="minorHAnsi" w:hAnsiTheme="minorHAnsi" w:cstheme="minorHAnsi"/>
                <w:sz w:val="22"/>
                <w:szCs w:val="22"/>
              </w:rPr>
              <w:t>□ Prendre en compte les acquis de l’expérience : mobilités, responsabilités syndicales</w:t>
            </w:r>
            <w:r w:rsidRPr="00A10E8E">
              <w:rPr>
                <w:rFonts w:asciiTheme="minorHAnsi" w:hAnsiTheme="minorHAnsi" w:cstheme="minorHAnsi"/>
                <w:sz w:val="22"/>
                <w:szCs w:val="22"/>
              </w:rPr>
              <w:t>, associatives, responsabilités hors champ professionnel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mandat électif</w:t>
            </w:r>
          </w:p>
          <w:p w14:paraId="0C78BE21" w14:textId="77777777" w:rsidR="00E7425A" w:rsidRDefault="00E7425A" w:rsidP="009D13E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10E8E">
              <w:rPr>
                <w:rFonts w:asciiTheme="minorHAnsi" w:hAnsiTheme="minorHAnsi" w:cstheme="minorHAnsi"/>
                <w:sz w:val="22"/>
                <w:szCs w:val="22"/>
              </w:rPr>
              <w:t>□ Prendre en compte la maîtrise du métier</w:t>
            </w:r>
          </w:p>
          <w:p w14:paraId="0F22B954" w14:textId="77777777" w:rsidR="00233C29" w:rsidRPr="001E768F" w:rsidRDefault="00E7425A" w:rsidP="00233C2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10E8E">
              <w:rPr>
                <w:rFonts w:asciiTheme="minorHAnsi" w:hAnsiTheme="minorHAnsi" w:cstheme="minorHAnsi"/>
                <w:sz w:val="22"/>
                <w:szCs w:val="22"/>
              </w:rPr>
              <w:t>□ Prendre en compte les capacités d’autonomie et d’initiative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de l’agent</w:t>
            </w:r>
          </w:p>
        </w:tc>
      </w:tr>
    </w:tbl>
    <w:p w14:paraId="424F8E15" w14:textId="77777777" w:rsidR="00F708C8" w:rsidRDefault="00F708C8" w:rsidP="001E768F">
      <w:pPr>
        <w:tabs>
          <w:tab w:val="left" w:pos="1830"/>
        </w:tabs>
        <w:spacing w:after="0" w:line="240" w:lineRule="auto"/>
        <w:rPr>
          <w:rFonts w:asciiTheme="minorHAnsi" w:hAnsiTheme="minorHAnsi" w:cstheme="minorHAnsi"/>
          <w:sz w:val="22"/>
          <w:szCs w:val="22"/>
        </w:rPr>
      </w:pPr>
    </w:p>
    <w:p w14:paraId="4D566F0B" w14:textId="77777777" w:rsidR="00A44E3B" w:rsidRPr="00A44E3B" w:rsidRDefault="00A44E3B" w:rsidP="00A44E3B">
      <w:pPr>
        <w:pStyle w:val="Paragraphedeliste"/>
        <w:numPr>
          <w:ilvl w:val="0"/>
          <w:numId w:val="35"/>
        </w:numPr>
        <w:spacing w:after="0" w:line="240" w:lineRule="auto"/>
        <w:ind w:right="142"/>
        <w:jc w:val="both"/>
        <w:rPr>
          <w:rFonts w:asciiTheme="minorHAnsi" w:hAnsiTheme="minorHAnsi" w:cstheme="minorHAnsi"/>
          <w:b/>
          <w:color w:val="002060"/>
          <w:sz w:val="28"/>
          <w:szCs w:val="28"/>
          <w:u w:val="single"/>
        </w:rPr>
      </w:pPr>
      <w:r w:rsidRPr="00A44E3B">
        <w:rPr>
          <w:rFonts w:asciiTheme="minorHAnsi" w:hAnsiTheme="minorHAnsi" w:cstheme="minorHAnsi"/>
          <w:b/>
          <w:color w:val="002060"/>
          <w:sz w:val="28"/>
          <w:szCs w:val="28"/>
          <w:u w:val="single"/>
        </w:rPr>
        <w:t>Date d’effet et durée des LDG</w:t>
      </w:r>
    </w:p>
    <w:p w14:paraId="07EEDADB" w14:textId="77777777" w:rsidR="00A44E3B" w:rsidRPr="00380DFC" w:rsidRDefault="00A44E3B" w:rsidP="00A44E3B">
      <w:pPr>
        <w:pStyle w:val="09-TexteLosangesBleus"/>
        <w:spacing w:before="0" w:line="240" w:lineRule="auto"/>
        <w:rPr>
          <w:rFonts w:ascii="Roboto" w:hAnsi="Roboto" w:cs="Calibri"/>
          <w:b w:val="0"/>
          <w:i/>
          <w:sz w:val="26"/>
          <w:szCs w:val="26"/>
        </w:rPr>
      </w:pPr>
    </w:p>
    <w:p w14:paraId="714EBF93" w14:textId="77777777" w:rsidR="00A44E3B" w:rsidRPr="00A44E3B" w:rsidRDefault="00A44E3B" w:rsidP="00A44E3B">
      <w:pPr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44E3B">
        <w:rPr>
          <w:rFonts w:asciiTheme="minorHAnsi" w:hAnsiTheme="minorHAnsi" w:cstheme="minorHAnsi"/>
          <w:sz w:val="22"/>
          <w:szCs w:val="22"/>
        </w:rPr>
        <w:t>Les LDG sont prévues pour une durée de : …………… (6 ans maximum)</w:t>
      </w:r>
    </w:p>
    <w:p w14:paraId="75185732" w14:textId="77777777" w:rsidR="00A44E3B" w:rsidRPr="00A44E3B" w:rsidRDefault="00A44E3B" w:rsidP="00A44E3B">
      <w:pPr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44E3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1D60F7A" w14:textId="77777777" w:rsidR="00A44E3B" w:rsidRPr="00A44E3B" w:rsidRDefault="00A44E3B" w:rsidP="00A44E3B">
      <w:pPr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A44E3B">
        <w:rPr>
          <w:rFonts w:asciiTheme="minorHAnsi" w:hAnsiTheme="minorHAnsi" w:cstheme="minorHAnsi"/>
          <w:i/>
          <w:iCs/>
          <w:sz w:val="22"/>
          <w:szCs w:val="22"/>
        </w:rPr>
        <w:t>(Le cas échéant) Elles seront révisées tous les …………….</w:t>
      </w:r>
    </w:p>
    <w:p w14:paraId="4C1C8DF7" w14:textId="77777777" w:rsidR="00A44E3B" w:rsidRPr="00A44E3B" w:rsidRDefault="00A44E3B" w:rsidP="00A44E3B">
      <w:pPr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E7F23FA" w14:textId="77777777" w:rsidR="00A44E3B" w:rsidRPr="00A44E3B" w:rsidRDefault="00A44E3B" w:rsidP="00A44E3B">
      <w:pPr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44E3B">
        <w:rPr>
          <w:rFonts w:asciiTheme="minorHAnsi" w:hAnsiTheme="minorHAnsi" w:cstheme="minorHAnsi"/>
          <w:sz w:val="22"/>
          <w:szCs w:val="22"/>
        </w:rPr>
        <w:t>Avis du Comité Social Territorial en date du : ……………………</w:t>
      </w:r>
    </w:p>
    <w:p w14:paraId="6E94398F" w14:textId="77777777" w:rsidR="00A44E3B" w:rsidRPr="00A44E3B" w:rsidRDefault="00A44E3B" w:rsidP="00A44E3B">
      <w:pPr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7711A03" w14:textId="77777777" w:rsidR="00A44E3B" w:rsidRPr="00A44E3B" w:rsidRDefault="00A44E3B" w:rsidP="00A44E3B">
      <w:pPr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44E3B">
        <w:rPr>
          <w:rFonts w:asciiTheme="minorHAnsi" w:hAnsiTheme="minorHAnsi" w:cstheme="minorHAnsi"/>
          <w:sz w:val="22"/>
          <w:szCs w:val="22"/>
        </w:rPr>
        <w:t>Date d’effet : ………………</w:t>
      </w:r>
    </w:p>
    <w:p w14:paraId="58FFB0B1" w14:textId="77777777" w:rsidR="00A44E3B" w:rsidRPr="00380DFC" w:rsidRDefault="00A44E3B" w:rsidP="00A44E3B">
      <w:pPr>
        <w:pStyle w:val="09-TexteLosangesBleus"/>
        <w:spacing w:before="0" w:line="240" w:lineRule="auto"/>
        <w:ind w:left="357"/>
        <w:rPr>
          <w:rFonts w:ascii="Roboto" w:hAnsi="Roboto" w:cs="Calibri"/>
          <w:sz w:val="24"/>
          <w:szCs w:val="24"/>
        </w:rPr>
      </w:pPr>
    </w:p>
    <w:p w14:paraId="47E69484" w14:textId="77777777" w:rsidR="00A44E3B" w:rsidRDefault="00A44E3B" w:rsidP="00A44E3B">
      <w:pPr>
        <w:pStyle w:val="09-TexteLosangesBleus"/>
        <w:spacing w:before="0" w:line="240" w:lineRule="auto"/>
        <w:ind w:left="357"/>
        <w:rPr>
          <w:rFonts w:ascii="Roboto" w:hAnsi="Roboto" w:cs="Calibri"/>
          <w:sz w:val="24"/>
          <w:szCs w:val="24"/>
        </w:rPr>
      </w:pPr>
    </w:p>
    <w:p w14:paraId="73DC5FB8" w14:textId="77777777" w:rsidR="00A44E3B" w:rsidRPr="00380DFC" w:rsidRDefault="00A44E3B" w:rsidP="00A44E3B">
      <w:pPr>
        <w:pStyle w:val="09-TexteLosangesBleus"/>
        <w:spacing w:before="0" w:line="240" w:lineRule="auto"/>
        <w:ind w:left="357"/>
        <w:rPr>
          <w:rFonts w:ascii="Roboto" w:hAnsi="Roboto" w:cs="Calibri"/>
          <w:sz w:val="24"/>
          <w:szCs w:val="24"/>
        </w:rPr>
      </w:pPr>
    </w:p>
    <w:p w14:paraId="685118E4" w14:textId="74632F49" w:rsidR="00A44E3B" w:rsidRPr="00380DFC" w:rsidRDefault="00A44E3B" w:rsidP="00A44E3B">
      <w:pPr>
        <w:pStyle w:val="09-TexteLosangesBleus"/>
        <w:spacing w:before="0" w:line="240" w:lineRule="auto"/>
        <w:rPr>
          <w:rFonts w:ascii="Roboto" w:hAnsi="Roboto" w:cs="Calibri"/>
          <w:sz w:val="24"/>
          <w:szCs w:val="24"/>
        </w:rPr>
      </w:pPr>
      <w:r w:rsidRPr="00380DFC">
        <w:rPr>
          <w:rFonts w:ascii="Roboto" w:hAnsi="Roboto" w:cs="Calibri"/>
          <w:sz w:val="24"/>
          <w:szCs w:val="24"/>
        </w:rPr>
        <w:t>Signature de l’Autorité territoriale </w:t>
      </w:r>
      <w:r>
        <w:rPr>
          <w:rFonts w:ascii="Roboto" w:hAnsi="Roboto" w:cs="Calibri"/>
          <w:sz w:val="24"/>
          <w:szCs w:val="24"/>
        </w:rPr>
        <w:t xml:space="preserve">après avis du Comité Social Territorial </w:t>
      </w:r>
      <w:r w:rsidRPr="00380DFC">
        <w:rPr>
          <w:rFonts w:ascii="Roboto" w:hAnsi="Roboto" w:cs="Calibri"/>
          <w:sz w:val="24"/>
          <w:szCs w:val="24"/>
        </w:rPr>
        <w:t>:</w:t>
      </w:r>
    </w:p>
    <w:p w14:paraId="0A34D732" w14:textId="77777777" w:rsidR="00A44E3B" w:rsidRPr="00380DFC" w:rsidRDefault="00A44E3B" w:rsidP="00A44E3B">
      <w:pPr>
        <w:pStyle w:val="09-TexteLosangesBleus"/>
        <w:spacing w:before="0" w:line="240" w:lineRule="auto"/>
        <w:ind w:left="357"/>
        <w:rPr>
          <w:rFonts w:ascii="Roboto" w:hAnsi="Roboto" w:cs="Calibri"/>
          <w:sz w:val="24"/>
          <w:szCs w:val="24"/>
        </w:rPr>
      </w:pPr>
    </w:p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4111"/>
      </w:tblGrid>
      <w:tr w:rsidR="00A44E3B" w:rsidRPr="00980B7E" w14:paraId="7FCD1B9E" w14:textId="77777777" w:rsidTr="00110728">
        <w:tc>
          <w:tcPr>
            <w:tcW w:w="4111" w:type="dxa"/>
          </w:tcPr>
          <w:p w14:paraId="28305003" w14:textId="77777777" w:rsidR="00A44E3B" w:rsidRPr="00380DFC" w:rsidRDefault="00A44E3B" w:rsidP="00110728">
            <w:pPr>
              <w:pStyle w:val="09-TexteLosangesBleus"/>
              <w:spacing w:before="0" w:line="240" w:lineRule="auto"/>
              <w:rPr>
                <w:rFonts w:ascii="Roboto" w:hAnsi="Roboto" w:cs="Calibri"/>
                <w:sz w:val="24"/>
                <w:szCs w:val="24"/>
              </w:rPr>
            </w:pPr>
            <w:r w:rsidRPr="00380DFC">
              <w:rPr>
                <w:rFonts w:ascii="Roboto" w:hAnsi="Roboto" w:cs="Calibri"/>
                <w:sz w:val="24"/>
                <w:szCs w:val="24"/>
              </w:rPr>
              <w:t>Le</w:t>
            </w:r>
          </w:p>
          <w:p w14:paraId="607A5B6E" w14:textId="77777777" w:rsidR="00A44E3B" w:rsidRPr="00380DFC" w:rsidRDefault="00A44E3B" w:rsidP="00110728">
            <w:pPr>
              <w:pStyle w:val="09-TexteLosangesBleus"/>
              <w:spacing w:before="0" w:line="240" w:lineRule="auto"/>
              <w:rPr>
                <w:rFonts w:ascii="Roboto" w:hAnsi="Roboto" w:cs="Calibri"/>
                <w:sz w:val="24"/>
                <w:szCs w:val="24"/>
              </w:rPr>
            </w:pPr>
          </w:p>
          <w:p w14:paraId="51126AB8" w14:textId="77777777" w:rsidR="00A44E3B" w:rsidRPr="00380DFC" w:rsidRDefault="00A44E3B" w:rsidP="00110728">
            <w:pPr>
              <w:pStyle w:val="09-TexteLosangesBleus"/>
              <w:spacing w:before="0" w:line="240" w:lineRule="auto"/>
              <w:rPr>
                <w:rFonts w:ascii="Roboto" w:hAnsi="Roboto" w:cs="Calibri"/>
                <w:sz w:val="24"/>
                <w:szCs w:val="24"/>
              </w:rPr>
            </w:pPr>
          </w:p>
          <w:p w14:paraId="4A94F3ED" w14:textId="77777777" w:rsidR="00A44E3B" w:rsidRPr="00380DFC" w:rsidRDefault="00A44E3B" w:rsidP="00110728">
            <w:pPr>
              <w:pStyle w:val="09-TexteLosangesBleus"/>
              <w:spacing w:before="0" w:line="240" w:lineRule="auto"/>
              <w:rPr>
                <w:rFonts w:ascii="Roboto" w:hAnsi="Roboto" w:cs="Calibri"/>
                <w:sz w:val="24"/>
                <w:szCs w:val="24"/>
              </w:rPr>
            </w:pPr>
          </w:p>
          <w:p w14:paraId="4F5EB831" w14:textId="77777777" w:rsidR="00A44E3B" w:rsidRPr="00380DFC" w:rsidRDefault="00A44E3B" w:rsidP="00110728">
            <w:pPr>
              <w:pStyle w:val="09-TexteLosangesBleus"/>
              <w:spacing w:before="0" w:line="240" w:lineRule="auto"/>
              <w:rPr>
                <w:rFonts w:ascii="Roboto" w:hAnsi="Roboto" w:cs="Calibri"/>
                <w:sz w:val="24"/>
                <w:szCs w:val="24"/>
              </w:rPr>
            </w:pPr>
          </w:p>
        </w:tc>
      </w:tr>
    </w:tbl>
    <w:p w14:paraId="5050F867" w14:textId="77777777" w:rsidR="00A44E3B" w:rsidRDefault="00A44E3B" w:rsidP="001E768F">
      <w:pPr>
        <w:tabs>
          <w:tab w:val="left" w:pos="1830"/>
        </w:tabs>
        <w:spacing w:after="0" w:line="240" w:lineRule="auto"/>
        <w:rPr>
          <w:rFonts w:asciiTheme="minorHAnsi" w:hAnsiTheme="minorHAnsi" w:cstheme="minorHAnsi"/>
          <w:sz w:val="22"/>
          <w:szCs w:val="22"/>
        </w:rPr>
      </w:pPr>
    </w:p>
    <w:sectPr w:rsidR="00A44E3B" w:rsidSect="0050590B">
      <w:headerReference w:type="even" r:id="rId8"/>
      <w:footerReference w:type="default" r:id="rId9"/>
      <w:pgSz w:w="11906" w:h="16838"/>
      <w:pgMar w:top="1135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027AC" w14:textId="77777777" w:rsidR="00A80401" w:rsidRDefault="00A80401" w:rsidP="00042CCE">
      <w:pPr>
        <w:spacing w:after="0" w:line="240" w:lineRule="auto"/>
      </w:pPr>
      <w:r>
        <w:separator/>
      </w:r>
    </w:p>
  </w:endnote>
  <w:endnote w:type="continuationSeparator" w:id="0">
    <w:p w14:paraId="252DEF6D" w14:textId="77777777" w:rsidR="00A80401" w:rsidRDefault="00A80401" w:rsidP="00042C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231"/>
      <w:docPartObj>
        <w:docPartGallery w:val="Page Numbers (Bottom of Page)"/>
        <w:docPartUnique/>
      </w:docPartObj>
    </w:sdtPr>
    <w:sdtEndPr/>
    <w:sdtContent>
      <w:p w14:paraId="456CD9F7" w14:textId="77777777" w:rsidR="00294BCF" w:rsidRDefault="00294BCF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37BA">
          <w:rPr>
            <w:noProof/>
          </w:rPr>
          <w:t>1</w:t>
        </w:r>
        <w:r>
          <w:fldChar w:fldCharType="end"/>
        </w:r>
      </w:p>
    </w:sdtContent>
  </w:sdt>
  <w:p w14:paraId="7BF2A228" w14:textId="77777777" w:rsidR="00294BCF" w:rsidRDefault="00294BC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31866" w14:textId="77777777" w:rsidR="00A80401" w:rsidRDefault="00A80401" w:rsidP="00042CCE">
      <w:pPr>
        <w:spacing w:after="0" w:line="240" w:lineRule="auto"/>
      </w:pPr>
      <w:r>
        <w:separator/>
      </w:r>
    </w:p>
  </w:footnote>
  <w:footnote w:type="continuationSeparator" w:id="0">
    <w:p w14:paraId="0A9D01FC" w14:textId="77777777" w:rsidR="00A80401" w:rsidRDefault="00A80401" w:rsidP="00042C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DA186" w14:textId="6AF050DF" w:rsidR="00AB7F2F" w:rsidRDefault="00091051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117D0BEB" wp14:editId="0EFBBF8E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614160" cy="1889760"/>
              <wp:effectExtent l="0" t="1943100" r="0" b="1691640"/>
              <wp:wrapNone/>
              <wp:docPr id="850356958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614160" cy="188976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D422A8" w14:textId="77777777" w:rsidR="00091051" w:rsidRDefault="00091051" w:rsidP="00091051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PROJET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117D0BEB" id="_x0000_t202" coordsize="21600,21600" o:spt="202" path="m,l,21600r21600,l21600,xe">
              <v:stroke joinstyle="miter"/>
              <v:path gradientshapeok="t" o:connecttype="rect"/>
            </v:shapetype>
            <v:shape id="WordArt 2" o:spid="_x0000_s1029" type="#_x0000_t202" style="position:absolute;margin-left:0;margin-top:0;width:520.8pt;height:148.8pt;rotation:-45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" o:allowincell="f" filled="f" stroked="f">
              <v:stroke joinstyle="round"/>
              <o:lock v:ext="edit" shapetype="t"/>
              <v:textbox style="mso-fit-shape-to-text:t">
                <w:txbxContent>
                  <w:p w14:paraId="25D422A8" w14:textId="77777777" w:rsidR="00091051" w:rsidRDefault="00091051" w:rsidP="00091051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PROJET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02EE0"/>
    <w:multiLevelType w:val="hybridMultilevel"/>
    <w:tmpl w:val="1C5AFA4A"/>
    <w:lvl w:ilvl="0" w:tplc="3E92E782">
      <w:numFmt w:val="bullet"/>
      <w:lvlText w:val="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0361A"/>
    <w:multiLevelType w:val="hybridMultilevel"/>
    <w:tmpl w:val="E65E382A"/>
    <w:lvl w:ilvl="0" w:tplc="4376982E">
      <w:start w:val="1"/>
      <w:numFmt w:val="bullet"/>
      <w:lvlText w:val="↘"/>
      <w:lvlJc w:val="left"/>
      <w:pPr>
        <w:ind w:left="144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B327EF"/>
    <w:multiLevelType w:val="hybridMultilevel"/>
    <w:tmpl w:val="7376041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9F4F66"/>
    <w:multiLevelType w:val="hybridMultilevel"/>
    <w:tmpl w:val="637AA642"/>
    <w:lvl w:ilvl="0" w:tplc="E876A3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E809AA"/>
    <w:multiLevelType w:val="hybridMultilevel"/>
    <w:tmpl w:val="218C755A"/>
    <w:lvl w:ilvl="0" w:tplc="78A854C8">
      <w:start w:val="1"/>
      <w:numFmt w:val="decimal"/>
      <w:lvlText w:val="%1-"/>
      <w:lvlJc w:val="left"/>
      <w:pPr>
        <w:ind w:left="720" w:hanging="360"/>
      </w:pPr>
      <w:rPr>
        <w:rFonts w:hint="default"/>
        <w:b/>
        <w:i w:val="0"/>
        <w:color w:val="002060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12286F"/>
    <w:multiLevelType w:val="hybridMultilevel"/>
    <w:tmpl w:val="4448E742"/>
    <w:lvl w:ilvl="0" w:tplc="86BE90B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2E6BB8"/>
    <w:multiLevelType w:val="hybridMultilevel"/>
    <w:tmpl w:val="BF825A7C"/>
    <w:lvl w:ilvl="0" w:tplc="E876A3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0C2B4E"/>
    <w:multiLevelType w:val="hybridMultilevel"/>
    <w:tmpl w:val="6132490A"/>
    <w:lvl w:ilvl="0" w:tplc="2AC4FCCA">
      <w:start w:val="4"/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1F5361"/>
    <w:multiLevelType w:val="hybridMultilevel"/>
    <w:tmpl w:val="142892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955015"/>
    <w:multiLevelType w:val="hybridMultilevel"/>
    <w:tmpl w:val="8C50812C"/>
    <w:lvl w:ilvl="0" w:tplc="FA58A1F4">
      <w:start w:val="1"/>
      <w:numFmt w:val="decimal"/>
      <w:lvlText w:val="%1-"/>
      <w:lvlJc w:val="left"/>
      <w:pPr>
        <w:ind w:left="1779" w:hanging="360"/>
      </w:pPr>
      <w:rPr>
        <w:rFonts w:hint="default"/>
        <w:sz w:val="28"/>
        <w:szCs w:val="28"/>
      </w:rPr>
    </w:lvl>
    <w:lvl w:ilvl="1" w:tplc="040C0019" w:tentative="1">
      <w:start w:val="1"/>
      <w:numFmt w:val="lowerLetter"/>
      <w:lvlText w:val="%2."/>
      <w:lvlJc w:val="left"/>
      <w:pPr>
        <w:ind w:left="2357" w:hanging="360"/>
      </w:pPr>
    </w:lvl>
    <w:lvl w:ilvl="2" w:tplc="040C001B" w:tentative="1">
      <w:start w:val="1"/>
      <w:numFmt w:val="lowerRoman"/>
      <w:lvlText w:val="%3."/>
      <w:lvlJc w:val="right"/>
      <w:pPr>
        <w:ind w:left="3077" w:hanging="180"/>
      </w:pPr>
    </w:lvl>
    <w:lvl w:ilvl="3" w:tplc="040C000F" w:tentative="1">
      <w:start w:val="1"/>
      <w:numFmt w:val="decimal"/>
      <w:lvlText w:val="%4."/>
      <w:lvlJc w:val="left"/>
      <w:pPr>
        <w:ind w:left="3797" w:hanging="360"/>
      </w:pPr>
    </w:lvl>
    <w:lvl w:ilvl="4" w:tplc="040C0019" w:tentative="1">
      <w:start w:val="1"/>
      <w:numFmt w:val="lowerLetter"/>
      <w:lvlText w:val="%5."/>
      <w:lvlJc w:val="left"/>
      <w:pPr>
        <w:ind w:left="4517" w:hanging="360"/>
      </w:pPr>
    </w:lvl>
    <w:lvl w:ilvl="5" w:tplc="040C001B" w:tentative="1">
      <w:start w:val="1"/>
      <w:numFmt w:val="lowerRoman"/>
      <w:lvlText w:val="%6."/>
      <w:lvlJc w:val="right"/>
      <w:pPr>
        <w:ind w:left="5237" w:hanging="180"/>
      </w:pPr>
    </w:lvl>
    <w:lvl w:ilvl="6" w:tplc="040C000F" w:tentative="1">
      <w:start w:val="1"/>
      <w:numFmt w:val="decimal"/>
      <w:lvlText w:val="%7."/>
      <w:lvlJc w:val="left"/>
      <w:pPr>
        <w:ind w:left="5957" w:hanging="360"/>
      </w:pPr>
    </w:lvl>
    <w:lvl w:ilvl="7" w:tplc="040C0019" w:tentative="1">
      <w:start w:val="1"/>
      <w:numFmt w:val="lowerLetter"/>
      <w:lvlText w:val="%8."/>
      <w:lvlJc w:val="left"/>
      <w:pPr>
        <w:ind w:left="6677" w:hanging="360"/>
      </w:pPr>
    </w:lvl>
    <w:lvl w:ilvl="8" w:tplc="040C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0" w15:restartNumberingAfterBreak="0">
    <w:nsid w:val="27AE7C83"/>
    <w:multiLevelType w:val="hybridMultilevel"/>
    <w:tmpl w:val="F0B29864"/>
    <w:lvl w:ilvl="0" w:tplc="2A72A4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067E18"/>
    <w:multiLevelType w:val="hybridMultilevel"/>
    <w:tmpl w:val="DDA83592"/>
    <w:lvl w:ilvl="0" w:tplc="935E0FE4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9E62B0"/>
    <w:multiLevelType w:val="hybridMultilevel"/>
    <w:tmpl w:val="7F0C4DF4"/>
    <w:lvl w:ilvl="0" w:tplc="DC6A636C">
      <w:start w:val="1"/>
      <w:numFmt w:val="decimal"/>
      <w:lvlText w:val="%1-"/>
      <w:lvlJc w:val="left"/>
      <w:pPr>
        <w:ind w:left="720" w:hanging="360"/>
      </w:pPr>
      <w:rPr>
        <w:rFonts w:hint="default"/>
        <w:color w:val="002060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F568B5"/>
    <w:multiLevelType w:val="hybridMultilevel"/>
    <w:tmpl w:val="6960179A"/>
    <w:lvl w:ilvl="0" w:tplc="E0DA9974">
      <w:start w:val="2"/>
      <w:numFmt w:val="decimal"/>
      <w:lvlText w:val="%1-"/>
      <w:lvlJc w:val="left"/>
      <w:pPr>
        <w:ind w:left="1080" w:hanging="360"/>
      </w:pPr>
      <w:rPr>
        <w:rFonts w:hint="default"/>
        <w:color w:val="002060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E853B92"/>
    <w:multiLevelType w:val="hybridMultilevel"/>
    <w:tmpl w:val="E7FC484A"/>
    <w:lvl w:ilvl="0" w:tplc="CE5C44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E4019E"/>
    <w:multiLevelType w:val="hybridMultilevel"/>
    <w:tmpl w:val="263AC75C"/>
    <w:lvl w:ilvl="0" w:tplc="EFE8359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65078D"/>
    <w:multiLevelType w:val="hybridMultilevel"/>
    <w:tmpl w:val="A678DC88"/>
    <w:lvl w:ilvl="0" w:tplc="040C0001">
      <w:start w:val="1"/>
      <w:numFmt w:val="bullet"/>
      <w:lvlText w:val=""/>
      <w:lvlJc w:val="left"/>
      <w:pPr>
        <w:ind w:left="17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22" w:hanging="360"/>
      </w:pPr>
      <w:rPr>
        <w:rFonts w:ascii="Wingdings" w:hAnsi="Wingdings" w:hint="default"/>
      </w:rPr>
    </w:lvl>
  </w:abstractNum>
  <w:abstractNum w:abstractNumId="17" w15:restartNumberingAfterBreak="0">
    <w:nsid w:val="4940675F"/>
    <w:multiLevelType w:val="hybridMultilevel"/>
    <w:tmpl w:val="04163232"/>
    <w:lvl w:ilvl="0" w:tplc="4376982E">
      <w:start w:val="1"/>
      <w:numFmt w:val="bullet"/>
      <w:lvlText w:val="↘"/>
      <w:lvlJc w:val="left"/>
      <w:pPr>
        <w:ind w:left="144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1336737"/>
    <w:multiLevelType w:val="hybridMultilevel"/>
    <w:tmpl w:val="122A423E"/>
    <w:lvl w:ilvl="0" w:tplc="040C0001">
      <w:start w:val="1"/>
      <w:numFmt w:val="bullet"/>
      <w:lvlText w:val=""/>
      <w:lvlJc w:val="left"/>
      <w:pPr>
        <w:ind w:left="17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22" w:hanging="360"/>
      </w:pPr>
      <w:rPr>
        <w:rFonts w:ascii="Wingdings" w:hAnsi="Wingdings" w:hint="default"/>
      </w:rPr>
    </w:lvl>
  </w:abstractNum>
  <w:abstractNum w:abstractNumId="19" w15:restartNumberingAfterBreak="0">
    <w:nsid w:val="569E2236"/>
    <w:multiLevelType w:val="hybridMultilevel"/>
    <w:tmpl w:val="3908793A"/>
    <w:lvl w:ilvl="0" w:tplc="F462FE66">
      <w:start w:val="1"/>
      <w:numFmt w:val="decimal"/>
      <w:lvlText w:val="%1-"/>
      <w:lvlJc w:val="lef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931" w:hanging="360"/>
      </w:pPr>
    </w:lvl>
    <w:lvl w:ilvl="2" w:tplc="040C001B" w:tentative="1">
      <w:start w:val="1"/>
      <w:numFmt w:val="lowerRoman"/>
      <w:lvlText w:val="%3."/>
      <w:lvlJc w:val="right"/>
      <w:pPr>
        <w:ind w:left="2651" w:hanging="180"/>
      </w:pPr>
    </w:lvl>
    <w:lvl w:ilvl="3" w:tplc="040C000F" w:tentative="1">
      <w:start w:val="1"/>
      <w:numFmt w:val="decimal"/>
      <w:lvlText w:val="%4."/>
      <w:lvlJc w:val="left"/>
      <w:pPr>
        <w:ind w:left="3371" w:hanging="360"/>
      </w:pPr>
    </w:lvl>
    <w:lvl w:ilvl="4" w:tplc="040C0019" w:tentative="1">
      <w:start w:val="1"/>
      <w:numFmt w:val="lowerLetter"/>
      <w:lvlText w:val="%5."/>
      <w:lvlJc w:val="left"/>
      <w:pPr>
        <w:ind w:left="4091" w:hanging="360"/>
      </w:pPr>
    </w:lvl>
    <w:lvl w:ilvl="5" w:tplc="040C001B" w:tentative="1">
      <w:start w:val="1"/>
      <w:numFmt w:val="lowerRoman"/>
      <w:lvlText w:val="%6."/>
      <w:lvlJc w:val="right"/>
      <w:pPr>
        <w:ind w:left="4811" w:hanging="180"/>
      </w:pPr>
    </w:lvl>
    <w:lvl w:ilvl="6" w:tplc="040C000F" w:tentative="1">
      <w:start w:val="1"/>
      <w:numFmt w:val="decimal"/>
      <w:lvlText w:val="%7."/>
      <w:lvlJc w:val="left"/>
      <w:pPr>
        <w:ind w:left="5531" w:hanging="360"/>
      </w:pPr>
    </w:lvl>
    <w:lvl w:ilvl="7" w:tplc="040C0019" w:tentative="1">
      <w:start w:val="1"/>
      <w:numFmt w:val="lowerLetter"/>
      <w:lvlText w:val="%8."/>
      <w:lvlJc w:val="left"/>
      <w:pPr>
        <w:ind w:left="6251" w:hanging="360"/>
      </w:pPr>
    </w:lvl>
    <w:lvl w:ilvl="8" w:tplc="040C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57965F0C"/>
    <w:multiLevelType w:val="hybridMultilevel"/>
    <w:tmpl w:val="2B3292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D56D54"/>
    <w:multiLevelType w:val="hybridMultilevel"/>
    <w:tmpl w:val="15BACF2A"/>
    <w:lvl w:ilvl="0" w:tplc="4376982E">
      <w:start w:val="1"/>
      <w:numFmt w:val="bullet"/>
      <w:lvlText w:val="↘"/>
      <w:lvlJc w:val="left"/>
      <w:pPr>
        <w:ind w:left="216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62E95B1F"/>
    <w:multiLevelType w:val="multilevel"/>
    <w:tmpl w:val="0E620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46A15C3"/>
    <w:multiLevelType w:val="hybridMultilevel"/>
    <w:tmpl w:val="0DF843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7510B3"/>
    <w:multiLevelType w:val="hybridMultilevel"/>
    <w:tmpl w:val="C8DC440A"/>
    <w:lvl w:ilvl="0" w:tplc="02BAF606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503F28"/>
    <w:multiLevelType w:val="hybridMultilevel"/>
    <w:tmpl w:val="BF825A7C"/>
    <w:lvl w:ilvl="0" w:tplc="E876A3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7D3291"/>
    <w:multiLevelType w:val="hybridMultilevel"/>
    <w:tmpl w:val="4DC29FC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0F6183"/>
    <w:multiLevelType w:val="hybridMultilevel"/>
    <w:tmpl w:val="ACC81560"/>
    <w:lvl w:ilvl="0" w:tplc="040C0001">
      <w:start w:val="1"/>
      <w:numFmt w:val="bullet"/>
      <w:lvlText w:val=""/>
      <w:lvlJc w:val="left"/>
      <w:pPr>
        <w:ind w:left="214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28" w15:restartNumberingAfterBreak="0">
    <w:nsid w:val="78E4088D"/>
    <w:multiLevelType w:val="hybridMultilevel"/>
    <w:tmpl w:val="5EE28400"/>
    <w:lvl w:ilvl="0" w:tplc="4376982E">
      <w:start w:val="1"/>
      <w:numFmt w:val="bullet"/>
      <w:lvlText w:val="↘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131914"/>
    <w:multiLevelType w:val="hybridMultilevel"/>
    <w:tmpl w:val="F2A66AC0"/>
    <w:lvl w:ilvl="0" w:tplc="B1D47D7A">
      <w:start w:val="1"/>
      <w:numFmt w:val="decimal"/>
      <w:lvlText w:val="%1-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2730DE"/>
    <w:multiLevelType w:val="hybridMultilevel"/>
    <w:tmpl w:val="086A05E8"/>
    <w:lvl w:ilvl="0" w:tplc="965A84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935B5B"/>
    <w:multiLevelType w:val="hybridMultilevel"/>
    <w:tmpl w:val="F6FE1460"/>
    <w:lvl w:ilvl="0" w:tplc="040C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2" w15:restartNumberingAfterBreak="0">
    <w:nsid w:val="7FA0726A"/>
    <w:multiLevelType w:val="hybridMultilevel"/>
    <w:tmpl w:val="8716CA5E"/>
    <w:lvl w:ilvl="0" w:tplc="FD0A36F2">
      <w:start w:val="1"/>
      <w:numFmt w:val="decimal"/>
      <w:lvlText w:val="%1-"/>
      <w:lvlJc w:val="left"/>
      <w:pPr>
        <w:ind w:left="1211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1853274">
    <w:abstractNumId w:val="31"/>
  </w:num>
  <w:num w:numId="2" w16cid:durableId="1747995346">
    <w:abstractNumId w:val="27"/>
  </w:num>
  <w:num w:numId="3" w16cid:durableId="2088114498">
    <w:abstractNumId w:val="15"/>
  </w:num>
  <w:num w:numId="4" w16cid:durableId="571820559">
    <w:abstractNumId w:val="30"/>
  </w:num>
  <w:num w:numId="5" w16cid:durableId="1807426268">
    <w:abstractNumId w:val="10"/>
  </w:num>
  <w:num w:numId="6" w16cid:durableId="1584605791">
    <w:abstractNumId w:val="7"/>
  </w:num>
  <w:num w:numId="7" w16cid:durableId="1294481764">
    <w:abstractNumId w:val="3"/>
  </w:num>
  <w:num w:numId="8" w16cid:durableId="650329651">
    <w:abstractNumId w:val="24"/>
  </w:num>
  <w:num w:numId="9" w16cid:durableId="1304845136">
    <w:abstractNumId w:val="14"/>
  </w:num>
  <w:num w:numId="10" w16cid:durableId="200285190">
    <w:abstractNumId w:val="28"/>
  </w:num>
  <w:num w:numId="11" w16cid:durableId="1947037198">
    <w:abstractNumId w:val="1"/>
  </w:num>
  <w:num w:numId="12" w16cid:durableId="833029140">
    <w:abstractNumId w:val="17"/>
  </w:num>
  <w:num w:numId="13" w16cid:durableId="567808465">
    <w:abstractNumId w:val="22"/>
  </w:num>
  <w:num w:numId="14" w16cid:durableId="1184054944">
    <w:abstractNumId w:val="0"/>
  </w:num>
  <w:num w:numId="15" w16cid:durableId="367418720">
    <w:abstractNumId w:val="21"/>
  </w:num>
  <w:num w:numId="16" w16cid:durableId="978993817">
    <w:abstractNumId w:val="11"/>
  </w:num>
  <w:num w:numId="17" w16cid:durableId="800806241">
    <w:abstractNumId w:val="5"/>
  </w:num>
  <w:num w:numId="18" w16cid:durableId="226962124">
    <w:abstractNumId w:val="29"/>
  </w:num>
  <w:num w:numId="19" w16cid:durableId="939021435">
    <w:abstractNumId w:val="6"/>
  </w:num>
  <w:num w:numId="20" w16cid:durableId="834800516">
    <w:abstractNumId w:val="5"/>
  </w:num>
  <w:num w:numId="21" w16cid:durableId="2019114805">
    <w:abstractNumId w:val="2"/>
  </w:num>
  <w:num w:numId="22" w16cid:durableId="1993756946">
    <w:abstractNumId w:val="4"/>
  </w:num>
  <w:num w:numId="23" w16cid:durableId="1126584750">
    <w:abstractNumId w:val="12"/>
  </w:num>
  <w:num w:numId="24" w16cid:durableId="898975065">
    <w:abstractNumId w:val="25"/>
  </w:num>
  <w:num w:numId="25" w16cid:durableId="687760632">
    <w:abstractNumId w:val="9"/>
  </w:num>
  <w:num w:numId="26" w16cid:durableId="1202741409">
    <w:abstractNumId w:val="26"/>
  </w:num>
  <w:num w:numId="27" w16cid:durableId="659310046">
    <w:abstractNumId w:val="19"/>
  </w:num>
  <w:num w:numId="28" w16cid:durableId="1716732321">
    <w:abstractNumId w:val="32"/>
  </w:num>
  <w:num w:numId="29" w16cid:durableId="1387072493">
    <w:abstractNumId w:val="20"/>
  </w:num>
  <w:num w:numId="30" w16cid:durableId="5906625">
    <w:abstractNumId w:val="23"/>
  </w:num>
  <w:num w:numId="31" w16cid:durableId="1417704639">
    <w:abstractNumId w:val="8"/>
  </w:num>
  <w:num w:numId="32" w16cid:durableId="621426204">
    <w:abstractNumId w:val="18"/>
  </w:num>
  <w:num w:numId="33" w16cid:durableId="708652750">
    <w:abstractNumId w:val="16"/>
  </w:num>
  <w:num w:numId="34" w16cid:durableId="148199549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99414196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A59"/>
    <w:rsid w:val="00015E39"/>
    <w:rsid w:val="00025FB4"/>
    <w:rsid w:val="00042CCE"/>
    <w:rsid w:val="00050966"/>
    <w:rsid w:val="000614DE"/>
    <w:rsid w:val="00067F8F"/>
    <w:rsid w:val="000737BA"/>
    <w:rsid w:val="00091051"/>
    <w:rsid w:val="000C5CF7"/>
    <w:rsid w:val="000C78A9"/>
    <w:rsid w:val="000E03BC"/>
    <w:rsid w:val="000F5B95"/>
    <w:rsid w:val="00106EAC"/>
    <w:rsid w:val="00122B00"/>
    <w:rsid w:val="00141F31"/>
    <w:rsid w:val="00163A19"/>
    <w:rsid w:val="00177544"/>
    <w:rsid w:val="001A01DA"/>
    <w:rsid w:val="001C5D1F"/>
    <w:rsid w:val="001E48B9"/>
    <w:rsid w:val="001E5D7F"/>
    <w:rsid w:val="001E768F"/>
    <w:rsid w:val="00224112"/>
    <w:rsid w:val="00230C86"/>
    <w:rsid w:val="00233C29"/>
    <w:rsid w:val="00235609"/>
    <w:rsid w:val="00246CA7"/>
    <w:rsid w:val="00250637"/>
    <w:rsid w:val="002559CC"/>
    <w:rsid w:val="002619B6"/>
    <w:rsid w:val="00281E0E"/>
    <w:rsid w:val="0029473F"/>
    <w:rsid w:val="00294BCF"/>
    <w:rsid w:val="002A7ABE"/>
    <w:rsid w:val="002C5A95"/>
    <w:rsid w:val="002E5292"/>
    <w:rsid w:val="00356BC8"/>
    <w:rsid w:val="00370DEC"/>
    <w:rsid w:val="0037172F"/>
    <w:rsid w:val="00377A4B"/>
    <w:rsid w:val="00383694"/>
    <w:rsid w:val="003C1F85"/>
    <w:rsid w:val="003C40B9"/>
    <w:rsid w:val="003D0220"/>
    <w:rsid w:val="003D577B"/>
    <w:rsid w:val="003E5755"/>
    <w:rsid w:val="003F0D84"/>
    <w:rsid w:val="0040424B"/>
    <w:rsid w:val="00425E0C"/>
    <w:rsid w:val="00431D5F"/>
    <w:rsid w:val="00435218"/>
    <w:rsid w:val="00466491"/>
    <w:rsid w:val="00482FF5"/>
    <w:rsid w:val="0049462F"/>
    <w:rsid w:val="004B6A1C"/>
    <w:rsid w:val="004C357A"/>
    <w:rsid w:val="004E4A4C"/>
    <w:rsid w:val="0050590B"/>
    <w:rsid w:val="00507406"/>
    <w:rsid w:val="00511A9F"/>
    <w:rsid w:val="005202C8"/>
    <w:rsid w:val="005227BC"/>
    <w:rsid w:val="00522AFD"/>
    <w:rsid w:val="00531840"/>
    <w:rsid w:val="0054751D"/>
    <w:rsid w:val="00590184"/>
    <w:rsid w:val="005A4390"/>
    <w:rsid w:val="005B6357"/>
    <w:rsid w:val="005C278E"/>
    <w:rsid w:val="005E5135"/>
    <w:rsid w:val="005E74CA"/>
    <w:rsid w:val="005F2F23"/>
    <w:rsid w:val="00630739"/>
    <w:rsid w:val="006459C7"/>
    <w:rsid w:val="006554F1"/>
    <w:rsid w:val="00656E61"/>
    <w:rsid w:val="00694C94"/>
    <w:rsid w:val="006B64C9"/>
    <w:rsid w:val="006E0284"/>
    <w:rsid w:val="006E414F"/>
    <w:rsid w:val="006F508F"/>
    <w:rsid w:val="006F6EB3"/>
    <w:rsid w:val="00741557"/>
    <w:rsid w:val="0075498E"/>
    <w:rsid w:val="00756CB3"/>
    <w:rsid w:val="00757F62"/>
    <w:rsid w:val="0077012B"/>
    <w:rsid w:val="00774E25"/>
    <w:rsid w:val="007963F7"/>
    <w:rsid w:val="007A0463"/>
    <w:rsid w:val="007A1CCA"/>
    <w:rsid w:val="007B4C64"/>
    <w:rsid w:val="007F2C09"/>
    <w:rsid w:val="00811499"/>
    <w:rsid w:val="008116F6"/>
    <w:rsid w:val="008336B5"/>
    <w:rsid w:val="00833A59"/>
    <w:rsid w:val="00834596"/>
    <w:rsid w:val="008555BA"/>
    <w:rsid w:val="00874B18"/>
    <w:rsid w:val="008C38DC"/>
    <w:rsid w:val="008D0CD8"/>
    <w:rsid w:val="008E4537"/>
    <w:rsid w:val="008F67AE"/>
    <w:rsid w:val="0091232B"/>
    <w:rsid w:val="00923DB9"/>
    <w:rsid w:val="00935FCD"/>
    <w:rsid w:val="0094103D"/>
    <w:rsid w:val="00946D4B"/>
    <w:rsid w:val="00965906"/>
    <w:rsid w:val="00971DA9"/>
    <w:rsid w:val="009B0874"/>
    <w:rsid w:val="009B61A8"/>
    <w:rsid w:val="009C6709"/>
    <w:rsid w:val="009C7B0C"/>
    <w:rsid w:val="009E490E"/>
    <w:rsid w:val="009E493A"/>
    <w:rsid w:val="00A042A7"/>
    <w:rsid w:val="00A10E8E"/>
    <w:rsid w:val="00A16F83"/>
    <w:rsid w:val="00A30FD1"/>
    <w:rsid w:val="00A42CCC"/>
    <w:rsid w:val="00A44E3B"/>
    <w:rsid w:val="00A54E4B"/>
    <w:rsid w:val="00A76D58"/>
    <w:rsid w:val="00A80401"/>
    <w:rsid w:val="00A8764F"/>
    <w:rsid w:val="00AA301B"/>
    <w:rsid w:val="00AB7F2F"/>
    <w:rsid w:val="00AC3FA7"/>
    <w:rsid w:val="00AE5D53"/>
    <w:rsid w:val="00B24402"/>
    <w:rsid w:val="00B30523"/>
    <w:rsid w:val="00B5612F"/>
    <w:rsid w:val="00BA2CB0"/>
    <w:rsid w:val="00BA4773"/>
    <w:rsid w:val="00BC53A4"/>
    <w:rsid w:val="00BF6F68"/>
    <w:rsid w:val="00BF73BC"/>
    <w:rsid w:val="00C11242"/>
    <w:rsid w:val="00C16B1D"/>
    <w:rsid w:val="00C200B6"/>
    <w:rsid w:val="00C3743E"/>
    <w:rsid w:val="00C5266C"/>
    <w:rsid w:val="00C533EB"/>
    <w:rsid w:val="00C97B4A"/>
    <w:rsid w:val="00CA416C"/>
    <w:rsid w:val="00CD4933"/>
    <w:rsid w:val="00D030FD"/>
    <w:rsid w:val="00D049E8"/>
    <w:rsid w:val="00D05769"/>
    <w:rsid w:val="00D4092E"/>
    <w:rsid w:val="00D51772"/>
    <w:rsid w:val="00D70328"/>
    <w:rsid w:val="00D74FDC"/>
    <w:rsid w:val="00DB4FAA"/>
    <w:rsid w:val="00DC2291"/>
    <w:rsid w:val="00E15F50"/>
    <w:rsid w:val="00E32879"/>
    <w:rsid w:val="00E35C84"/>
    <w:rsid w:val="00E60300"/>
    <w:rsid w:val="00E71CB3"/>
    <w:rsid w:val="00E7425A"/>
    <w:rsid w:val="00E75B33"/>
    <w:rsid w:val="00E84DEB"/>
    <w:rsid w:val="00E8737C"/>
    <w:rsid w:val="00EA567B"/>
    <w:rsid w:val="00EC3BF6"/>
    <w:rsid w:val="00ED574C"/>
    <w:rsid w:val="00EE2C17"/>
    <w:rsid w:val="00EE495E"/>
    <w:rsid w:val="00EE78F3"/>
    <w:rsid w:val="00EF0604"/>
    <w:rsid w:val="00EF4FBB"/>
    <w:rsid w:val="00EF5104"/>
    <w:rsid w:val="00F036EF"/>
    <w:rsid w:val="00F06B7F"/>
    <w:rsid w:val="00F13574"/>
    <w:rsid w:val="00F16592"/>
    <w:rsid w:val="00F67A21"/>
    <w:rsid w:val="00F708C8"/>
    <w:rsid w:val="00FD707B"/>
    <w:rsid w:val="00FE1FAD"/>
    <w:rsid w:val="00FF4EBC"/>
    <w:rsid w:val="00FF5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ABD324"/>
  <w15:docId w15:val="{CB0B400D-C3C5-4175-BF2F-39D45F38E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3A59"/>
    <w:pPr>
      <w:suppressAutoHyphens/>
    </w:pPr>
    <w:rPr>
      <w:rFonts w:eastAsia="Calibri" w:cs="Arial"/>
      <w:szCs w:val="20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33A59"/>
    <w:pPr>
      <w:ind w:left="720"/>
    </w:pPr>
    <w:rPr>
      <w:rFonts w:cs="Times New Roman"/>
      <w:szCs w:val="22"/>
    </w:rPr>
  </w:style>
  <w:style w:type="paragraph" w:customStyle="1" w:styleId="Default">
    <w:name w:val="Default"/>
    <w:rsid w:val="00833A59"/>
    <w:pPr>
      <w:autoSpaceDE w:val="0"/>
      <w:autoSpaceDN w:val="0"/>
      <w:adjustRightInd w:val="0"/>
      <w:spacing w:after="0" w:line="240" w:lineRule="auto"/>
    </w:pPr>
    <w:rPr>
      <w:rFonts w:eastAsia="Times New Roman" w:cs="Arial"/>
      <w:color w:val="000000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833A59"/>
    <w:pPr>
      <w:spacing w:after="0" w:line="240" w:lineRule="auto"/>
    </w:pPr>
    <w:rPr>
      <w:rFonts w:ascii="Times New Roman" w:eastAsia="Times New Roman" w:hAnsi="Times New Roman" w:cs="Times New Roman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E7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E74CA"/>
    <w:rPr>
      <w:rFonts w:ascii="Tahoma" w:eastAsia="Calibri" w:hAnsi="Tahoma" w:cs="Tahoma"/>
      <w:sz w:val="16"/>
      <w:szCs w:val="16"/>
      <w:lang w:eastAsia="ar-SA"/>
    </w:rPr>
  </w:style>
  <w:style w:type="character" w:styleId="Lienhypertexte">
    <w:name w:val="Hyperlink"/>
    <w:basedOn w:val="Policepardfaut"/>
    <w:uiPriority w:val="99"/>
    <w:unhideWhenUsed/>
    <w:rsid w:val="00425E0C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042C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42CCE"/>
    <w:rPr>
      <w:rFonts w:eastAsia="Calibri" w:cs="Arial"/>
      <w:szCs w:val="20"/>
      <w:lang w:eastAsia="ar-SA"/>
    </w:rPr>
  </w:style>
  <w:style w:type="paragraph" w:styleId="Pieddepage">
    <w:name w:val="footer"/>
    <w:basedOn w:val="Normal"/>
    <w:link w:val="PieddepageCar"/>
    <w:uiPriority w:val="99"/>
    <w:unhideWhenUsed/>
    <w:rsid w:val="00042C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42CCE"/>
    <w:rPr>
      <w:rFonts w:eastAsia="Calibri" w:cs="Arial"/>
      <w:szCs w:val="20"/>
      <w:lang w:eastAsia="ar-SA"/>
    </w:rPr>
  </w:style>
  <w:style w:type="paragraph" w:styleId="Notedebasdepage">
    <w:name w:val="footnote text"/>
    <w:basedOn w:val="Normal"/>
    <w:link w:val="NotedebasdepageCar"/>
    <w:uiPriority w:val="99"/>
    <w:unhideWhenUsed/>
    <w:rsid w:val="00511A9F"/>
    <w:pPr>
      <w:suppressAutoHyphens w:val="0"/>
      <w:spacing w:after="0" w:line="240" w:lineRule="auto"/>
    </w:pPr>
    <w:rPr>
      <w:rFonts w:eastAsia="Times New Roman" w:cs="Times New Roman"/>
      <w:lang w:eastAsia="en-US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511A9F"/>
    <w:rPr>
      <w:rFonts w:eastAsia="Times New Roman" w:cs="Times New Roman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511A9F"/>
    <w:rPr>
      <w:rFonts w:cs="Times New Roman"/>
      <w:vertAlign w:val="superscript"/>
    </w:rPr>
  </w:style>
  <w:style w:type="paragraph" w:customStyle="1" w:styleId="TableParagraph">
    <w:name w:val="Table Paragraph"/>
    <w:basedOn w:val="Normal"/>
    <w:uiPriority w:val="1"/>
    <w:qFormat/>
    <w:rsid w:val="00E75B33"/>
    <w:pPr>
      <w:widowControl w:val="0"/>
      <w:suppressAutoHyphens w:val="0"/>
      <w:autoSpaceDE w:val="0"/>
      <w:autoSpaceDN w:val="0"/>
      <w:spacing w:after="0" w:line="240" w:lineRule="auto"/>
    </w:pPr>
    <w:rPr>
      <w:rFonts w:ascii="Calibri" w:hAnsi="Calibri" w:cs="Calibri"/>
      <w:sz w:val="22"/>
      <w:szCs w:val="22"/>
      <w:lang w:eastAsia="en-US"/>
    </w:rPr>
  </w:style>
  <w:style w:type="paragraph" w:customStyle="1" w:styleId="07-SectionTitreBleu">
    <w:name w:val="07 - Section Titre Bleu"/>
    <w:basedOn w:val="Normal"/>
    <w:qFormat/>
    <w:rsid w:val="00E75B33"/>
    <w:pPr>
      <w:widowControl w:val="0"/>
      <w:pBdr>
        <w:bottom w:val="single" w:sz="12" w:space="1" w:color="357A9B"/>
      </w:pBdr>
      <w:suppressAutoHyphens w:val="0"/>
      <w:autoSpaceDE w:val="0"/>
      <w:autoSpaceDN w:val="0"/>
      <w:adjustRightInd w:val="0"/>
      <w:spacing w:before="240" w:after="160" w:line="240" w:lineRule="auto"/>
      <w:contextualSpacing/>
      <w:jc w:val="both"/>
    </w:pPr>
    <w:rPr>
      <w:rFonts w:ascii="Calibri" w:eastAsia="Times New Roman" w:hAnsi="Calibri" w:cs="Calibri"/>
      <w:b/>
      <w:bCs/>
      <w:color w:val="357A9B"/>
      <w:kern w:val="2"/>
      <w:sz w:val="30"/>
      <w:szCs w:val="30"/>
      <w:lang w:eastAsia="en-US"/>
    </w:rPr>
  </w:style>
  <w:style w:type="table" w:customStyle="1" w:styleId="TableNormal">
    <w:name w:val="Table Normal"/>
    <w:uiPriority w:val="2"/>
    <w:semiHidden/>
    <w:qFormat/>
    <w:rsid w:val="00E75B33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sz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unhideWhenUsed/>
    <w:qFormat/>
    <w:rsid w:val="004B6A1C"/>
    <w:pPr>
      <w:widowControl w:val="0"/>
      <w:suppressAutoHyphens w:val="0"/>
      <w:autoSpaceDE w:val="0"/>
      <w:autoSpaceDN w:val="0"/>
      <w:spacing w:after="0" w:line="240" w:lineRule="auto"/>
    </w:pPr>
    <w:rPr>
      <w:rFonts w:ascii="Calibri" w:hAnsi="Calibri" w:cs="Calibri"/>
      <w:lang w:eastAsia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4B6A1C"/>
    <w:rPr>
      <w:rFonts w:ascii="Calibri" w:eastAsia="Calibri" w:hAnsi="Calibri" w:cs="Calibri"/>
      <w:szCs w:val="20"/>
    </w:rPr>
  </w:style>
  <w:style w:type="table" w:customStyle="1" w:styleId="TableNormal1">
    <w:name w:val="Table Normal1"/>
    <w:uiPriority w:val="2"/>
    <w:semiHidden/>
    <w:qFormat/>
    <w:rsid w:val="00A8764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sz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09-TexteLosangesBleus">
    <w:name w:val="09 - Texte Losanges Bleus"/>
    <w:basedOn w:val="Normal"/>
    <w:qFormat/>
    <w:rsid w:val="00A44E3B"/>
    <w:pPr>
      <w:suppressAutoHyphens w:val="0"/>
      <w:spacing w:before="120" w:after="0" w:line="240" w:lineRule="exact"/>
      <w:jc w:val="both"/>
    </w:pPr>
    <w:rPr>
      <w:rFonts w:ascii="Calibri" w:eastAsia="Times New Roman" w:hAnsi="Calibri" w:cs="Times New Roman"/>
      <w:b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4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10F59D-BC5C-4769-8D00-031262EE2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1403</Words>
  <Characters>7717</Characters>
  <Application>Microsoft Office Word</Application>
  <DocSecurity>0</DocSecurity>
  <Lines>64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Eléonore LEBLANC</dc:creator>
  <cp:lastModifiedBy>Laetitia AUBRIOT</cp:lastModifiedBy>
  <cp:revision>9</cp:revision>
  <cp:lastPrinted>2016-01-27T08:01:00Z</cp:lastPrinted>
  <dcterms:created xsi:type="dcterms:W3CDTF">2026-03-06T09:59:00Z</dcterms:created>
  <dcterms:modified xsi:type="dcterms:W3CDTF">2026-09-02T07:16:00Z</dcterms:modified>
</cp:coreProperties>
</file>