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F2820" w14:textId="63D13C8C" w:rsidR="00E27274" w:rsidRPr="0018394F" w:rsidRDefault="0020407F" w:rsidP="0018394F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240" w:lineRule="auto"/>
        <w:ind w:left="4536"/>
        <w:jc w:val="center"/>
        <w:rPr>
          <w:rFonts w:ascii="Roboto" w:hAnsi="Roboto" w:cs="Tahoma"/>
          <w:b/>
          <w:color w:val="365F91" w:themeColor="accent1" w:themeShade="BF"/>
          <w:kern w:val="20"/>
          <w:sz w:val="24"/>
          <w:szCs w:val="22"/>
        </w:rPr>
      </w:pPr>
      <w:r w:rsidRPr="0018394F">
        <w:rPr>
          <w:rFonts w:ascii="Roboto" w:hAnsi="Roboto" w:cs="Tahoma"/>
          <w:noProof/>
          <w:color w:val="365F91" w:themeColor="accent1" w:themeShade="BF"/>
          <w:kern w:val="2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6CF2875" wp14:editId="1C21437C">
                <wp:simplePos x="0" y="0"/>
                <wp:positionH relativeFrom="column">
                  <wp:posOffset>69215</wp:posOffset>
                </wp:positionH>
                <wp:positionV relativeFrom="paragraph">
                  <wp:posOffset>-176530</wp:posOffset>
                </wp:positionV>
                <wp:extent cx="2126615" cy="508000"/>
                <wp:effectExtent l="6350" t="4445" r="635" b="1905"/>
                <wp:wrapNone/>
                <wp:docPr id="1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6615" cy="508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CF288B" w14:textId="77777777" w:rsidR="00A924F9" w:rsidRPr="00A937FE" w:rsidRDefault="00A924F9" w:rsidP="00DA65FD">
                            <w:pPr>
                              <w:jc w:val="center"/>
                              <w:rPr>
                                <w:rFonts w:ascii="Lucida Sans Unicode" w:hAnsi="Lucida Sans Unicode" w:cs="Lucida Sans Unicode"/>
                                <w:b/>
                                <w:color w:val="5F497A"/>
                                <w:sz w:val="28"/>
                              </w:rPr>
                            </w:pPr>
                            <w:r w:rsidRPr="00A937FE">
                              <w:rPr>
                                <w:rFonts w:ascii="Lucida Sans Unicode" w:hAnsi="Lucida Sans Unicode" w:cs="Lucida Sans Unicode"/>
                                <w:b/>
                                <w:color w:val="5F497A"/>
                                <w:sz w:val="28"/>
                              </w:rPr>
                              <w:t>Logo Collectivité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CF2875" id="AutoShape 2" o:spid="_x0000_s1026" style="position:absolute;left:0;text-align:left;margin-left:5.45pt;margin-top:-13.9pt;width:167.45pt;height:40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" fillcolor="#f2dbdb [661]" stroked="f">
                <v:textbox>
                  <w:txbxContent>
                    <w:p w14:paraId="06CF288B" w14:textId="77777777" w:rsidR="00A924F9" w:rsidRPr="00A937FE" w:rsidRDefault="00A924F9" w:rsidP="00DA65FD">
                      <w:pPr>
                        <w:jc w:val="center"/>
                        <w:rPr>
                          <w:rFonts w:ascii="Lucida Sans Unicode" w:hAnsi="Lucida Sans Unicode" w:cs="Lucida Sans Unicode"/>
                          <w:b/>
                          <w:color w:val="5F497A"/>
                          <w:sz w:val="28"/>
                        </w:rPr>
                      </w:pPr>
                      <w:r w:rsidRPr="00A937FE">
                        <w:rPr>
                          <w:rFonts w:ascii="Lucida Sans Unicode" w:hAnsi="Lucida Sans Unicode" w:cs="Lucida Sans Unicode"/>
                          <w:b/>
                          <w:color w:val="5F497A"/>
                          <w:sz w:val="28"/>
                        </w:rPr>
                        <w:t>Logo Collectivité</w:t>
                      </w:r>
                    </w:p>
                  </w:txbxContent>
                </v:textbox>
              </v:roundrect>
            </w:pict>
          </mc:Fallback>
        </mc:AlternateContent>
      </w:r>
      <w:r w:rsidR="000617BC" w:rsidRPr="0018394F">
        <w:rPr>
          <w:rFonts w:ascii="Roboto" w:hAnsi="Roboto" w:cs="Tahoma"/>
          <w:b/>
          <w:color w:val="365F91" w:themeColor="accent1" w:themeShade="BF"/>
          <w:kern w:val="20"/>
          <w:sz w:val="24"/>
          <w:szCs w:val="22"/>
        </w:rPr>
        <w:t>DELIBERATION</w:t>
      </w:r>
      <w:r w:rsidR="00A937FE" w:rsidRPr="0018394F">
        <w:rPr>
          <w:rFonts w:ascii="Roboto" w:hAnsi="Roboto" w:cs="Tahoma"/>
          <w:b/>
          <w:color w:val="365F91" w:themeColor="accent1" w:themeShade="BF"/>
          <w:kern w:val="20"/>
          <w:sz w:val="24"/>
          <w:szCs w:val="22"/>
        </w:rPr>
        <w:t xml:space="preserve"> </w:t>
      </w:r>
      <w:r w:rsidR="00961093" w:rsidRPr="0018394F">
        <w:rPr>
          <w:rFonts w:ascii="Roboto" w:hAnsi="Roboto" w:cs="Tahoma"/>
          <w:b/>
          <w:color w:val="365F91" w:themeColor="accent1" w:themeShade="BF"/>
          <w:kern w:val="20"/>
          <w:sz w:val="24"/>
          <w:szCs w:val="22"/>
        </w:rPr>
        <w:t>N</w:t>
      </w:r>
      <w:r w:rsidR="000E0521" w:rsidRPr="0018394F">
        <w:rPr>
          <w:rFonts w:ascii="Roboto" w:hAnsi="Roboto" w:cs="Tahoma"/>
          <w:b/>
          <w:color w:val="365F91" w:themeColor="accent1" w:themeShade="BF"/>
          <w:kern w:val="20"/>
          <w:sz w:val="24"/>
          <w:szCs w:val="22"/>
        </w:rPr>
        <w:t>° ………………………………………</w:t>
      </w:r>
    </w:p>
    <w:p w14:paraId="06CF2821" w14:textId="77777777" w:rsidR="00E27274" w:rsidRPr="0018394F" w:rsidRDefault="00E27274" w:rsidP="0018394F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240" w:lineRule="auto"/>
        <w:ind w:left="4536"/>
        <w:jc w:val="center"/>
        <w:rPr>
          <w:rFonts w:ascii="Roboto" w:hAnsi="Roboto" w:cs="Tahoma"/>
          <w:b/>
          <w:color w:val="365F91" w:themeColor="accent1" w:themeShade="BF"/>
          <w:kern w:val="20"/>
          <w:sz w:val="24"/>
          <w:szCs w:val="22"/>
        </w:rPr>
      </w:pPr>
    </w:p>
    <w:p w14:paraId="39389470" w14:textId="01192B39" w:rsidR="003B1227" w:rsidRPr="0018394F" w:rsidRDefault="003B1227" w:rsidP="0018394F">
      <w:pPr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tabs>
          <w:tab w:val="left" w:pos="4820"/>
        </w:tabs>
        <w:spacing w:after="0" w:line="240" w:lineRule="auto"/>
        <w:ind w:left="4536"/>
        <w:jc w:val="center"/>
        <w:rPr>
          <w:rFonts w:ascii="Roboto" w:hAnsi="Roboto" w:cs="Tahoma"/>
          <w:b/>
          <w:color w:val="365F91" w:themeColor="accent1" w:themeShade="BF"/>
          <w:kern w:val="20"/>
          <w:sz w:val="28"/>
          <w:szCs w:val="24"/>
          <w:u w:val="single"/>
        </w:rPr>
      </w:pPr>
      <w:r w:rsidRPr="0018394F">
        <w:rPr>
          <w:rFonts w:ascii="Roboto" w:hAnsi="Roboto" w:cs="Tahoma"/>
          <w:b/>
          <w:color w:val="365F91" w:themeColor="accent1" w:themeShade="BF"/>
          <w:kern w:val="20"/>
          <w:sz w:val="28"/>
          <w:szCs w:val="24"/>
          <w:u w:val="single"/>
        </w:rPr>
        <w:t>Instituant le régime des astreintes</w:t>
      </w:r>
    </w:p>
    <w:p w14:paraId="06CF2824" w14:textId="3D9BED25" w:rsidR="00C525EC" w:rsidRPr="0018394F" w:rsidRDefault="0018394F" w:rsidP="00452627">
      <w:pPr>
        <w:tabs>
          <w:tab w:val="left" w:pos="4820"/>
        </w:tabs>
        <w:spacing w:after="0" w:line="240" w:lineRule="auto"/>
        <w:ind w:left="4536"/>
        <w:rPr>
          <w:rFonts w:ascii="Roboto" w:hAnsi="Roboto" w:cs="Tahoma"/>
          <w:color w:val="365F91" w:themeColor="accent1" w:themeShade="BF"/>
          <w:kern w:val="20"/>
          <w:sz w:val="28"/>
          <w:szCs w:val="24"/>
          <w:u w:val="single"/>
        </w:rPr>
      </w:pPr>
      <w:r w:rsidRPr="0018394F">
        <w:rPr>
          <w:rFonts w:ascii="Roboto" w:eastAsia="Calibri" w:hAnsi="Roboto" w:cs="Tahoma"/>
          <w:noProof/>
          <w:color w:val="1F497D" w:themeColor="text2"/>
          <w:kern w:val="2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06CF2876" wp14:editId="4C6F9AD5">
                <wp:simplePos x="0" y="0"/>
                <wp:positionH relativeFrom="page">
                  <wp:posOffset>581025</wp:posOffset>
                </wp:positionH>
                <wp:positionV relativeFrom="paragraph">
                  <wp:posOffset>210185</wp:posOffset>
                </wp:positionV>
                <wp:extent cx="3400425" cy="438150"/>
                <wp:effectExtent l="0" t="0" r="28575" b="19050"/>
                <wp:wrapNone/>
                <wp:docPr id="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0425" cy="438150"/>
                        </a:xfrm>
                        <a:prstGeom prst="foldedCorner">
                          <a:avLst>
                            <a:gd name="adj" fmla="val 12500"/>
                          </a:avLst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 w="3175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6CF288C" w14:textId="124DDE5E" w:rsidR="00A924F9" w:rsidRPr="00DC3775" w:rsidRDefault="000117E4" w:rsidP="009F77D2">
                            <w:pPr>
                              <w:spacing w:line="100" w:lineRule="atLeast"/>
                              <w:jc w:val="center"/>
                              <w:rPr>
                                <w:rFonts w:eastAsia="Calibri" w:cs="Arial"/>
                                <w:i/>
                                <w:color w:val="00B0F0"/>
                                <w:sz w:val="20"/>
                                <w:szCs w:val="16"/>
                                <w:lang w:eastAsia="en-US"/>
                              </w:rPr>
                            </w:pPr>
                            <w:r>
                              <w:rPr>
                                <w:rFonts w:ascii="Tahoma" w:hAnsi="Tahoma" w:cs="Tahoma"/>
                                <w:i/>
                                <w:color w:val="00B0F0"/>
                                <w:sz w:val="18"/>
                                <w:szCs w:val="18"/>
                              </w:rPr>
                              <w:sym w:font="Wingdings" w:char="F0B5"/>
                            </w:r>
                            <w:r>
                              <w:rPr>
                                <w:rFonts w:ascii="Tahoma" w:hAnsi="Tahoma" w:cs="Tahoma"/>
                                <w:i/>
                                <w:color w:val="00B0F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924F9" w:rsidRPr="00DC3775">
                              <w:rPr>
                                <w:rFonts w:ascii="Tahoma" w:hAnsi="Tahoma" w:cs="Tahoma"/>
                                <w:i/>
                                <w:color w:val="00B0F0"/>
                                <w:sz w:val="18"/>
                                <w:szCs w:val="18"/>
                              </w:rPr>
                              <w:t xml:space="preserve">Les éléments en italique bleu </w:t>
                            </w:r>
                            <w:r w:rsidR="005D0A2B">
                              <w:rPr>
                                <w:rFonts w:ascii="Tahoma" w:hAnsi="Tahoma" w:cs="Tahoma"/>
                                <w:i/>
                                <w:color w:val="00B0F0"/>
                                <w:sz w:val="18"/>
                                <w:szCs w:val="18"/>
                              </w:rPr>
                              <w:t>doivent être modifiés / complétés ou supprimés selon la situation de la collectivité</w:t>
                            </w:r>
                            <w:r w:rsidR="00A924F9" w:rsidRPr="00DC3775">
                              <w:rPr>
                                <w:rFonts w:eastAsia="Calibri" w:cs="Arial"/>
                                <w:i/>
                                <w:color w:val="00B0F0"/>
                                <w:sz w:val="20"/>
                                <w:szCs w:val="16"/>
                                <w:lang w:eastAsia="en-US"/>
                              </w:rPr>
                              <w:t>.</w:t>
                            </w:r>
                          </w:p>
                          <w:p w14:paraId="06CF288D" w14:textId="77777777" w:rsidR="00A924F9" w:rsidRDefault="00A924F9" w:rsidP="00E2727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CF2876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AutoShape 3" o:spid="_x0000_s1027" type="#_x0000_t65" style="position:absolute;left:0;text-align:left;margin-left:45.75pt;margin-top:16.55pt;width:267.75pt;height:34.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" fillcolor="#f2f2f2 [3052]" strokecolor="#bfbfbf [2412]" strokeweight=".25pt">
                <v:textbox>
                  <w:txbxContent>
                    <w:p w14:paraId="06CF288C" w14:textId="124DDE5E" w:rsidR="00A924F9" w:rsidRPr="00DC3775" w:rsidRDefault="000117E4" w:rsidP="009F77D2">
                      <w:pPr>
                        <w:spacing w:line="100" w:lineRule="atLeast"/>
                        <w:jc w:val="center"/>
                        <w:rPr>
                          <w:rFonts w:eastAsia="Calibri" w:cs="Arial"/>
                          <w:i/>
                          <w:color w:val="00B0F0"/>
                          <w:sz w:val="20"/>
                          <w:szCs w:val="16"/>
                          <w:lang w:eastAsia="en-US"/>
                        </w:rPr>
                      </w:pPr>
                      <w:r>
                        <w:rPr>
                          <w:rFonts w:ascii="Tahoma" w:hAnsi="Tahoma" w:cs="Tahoma"/>
                          <w:i/>
                          <w:color w:val="00B0F0"/>
                          <w:sz w:val="18"/>
                          <w:szCs w:val="18"/>
                        </w:rPr>
                        <w:sym w:font="Wingdings" w:char="F0B5"/>
                      </w:r>
                      <w:r>
                        <w:rPr>
                          <w:rFonts w:ascii="Tahoma" w:hAnsi="Tahoma" w:cs="Tahoma"/>
                          <w:i/>
                          <w:color w:val="00B0F0"/>
                          <w:sz w:val="18"/>
                          <w:szCs w:val="18"/>
                        </w:rPr>
                        <w:t xml:space="preserve"> </w:t>
                      </w:r>
                      <w:r w:rsidR="00A924F9" w:rsidRPr="00DC3775">
                        <w:rPr>
                          <w:rFonts w:ascii="Tahoma" w:hAnsi="Tahoma" w:cs="Tahoma"/>
                          <w:i/>
                          <w:color w:val="00B0F0"/>
                          <w:sz w:val="18"/>
                          <w:szCs w:val="18"/>
                        </w:rPr>
                        <w:t xml:space="preserve">Les éléments en italique bleu </w:t>
                      </w:r>
                      <w:r w:rsidR="005D0A2B">
                        <w:rPr>
                          <w:rFonts w:ascii="Tahoma" w:hAnsi="Tahoma" w:cs="Tahoma"/>
                          <w:i/>
                          <w:color w:val="00B0F0"/>
                          <w:sz w:val="18"/>
                          <w:szCs w:val="18"/>
                        </w:rPr>
                        <w:t>doivent être modifiés / complétés ou supprimés selon la situation de la collectivité</w:t>
                      </w:r>
                      <w:r w:rsidR="00A924F9" w:rsidRPr="00DC3775">
                        <w:rPr>
                          <w:rFonts w:eastAsia="Calibri" w:cs="Arial"/>
                          <w:i/>
                          <w:color w:val="00B0F0"/>
                          <w:sz w:val="20"/>
                          <w:szCs w:val="16"/>
                          <w:lang w:eastAsia="en-US"/>
                        </w:rPr>
                        <w:t>.</w:t>
                      </w:r>
                    </w:p>
                    <w:p w14:paraId="06CF288D" w14:textId="77777777" w:rsidR="00A924F9" w:rsidRDefault="00A924F9" w:rsidP="00E27274"/>
                  </w:txbxContent>
                </v:textbox>
                <w10:wrap anchorx="page"/>
              </v:shape>
            </w:pict>
          </mc:Fallback>
        </mc:AlternateContent>
      </w:r>
      <w:r w:rsidR="003B1227" w:rsidRPr="0018394F">
        <w:rPr>
          <w:rFonts w:ascii="Roboto" w:hAnsi="Roboto" w:cs="Tahoma"/>
          <w:b/>
          <w:color w:val="365F91" w:themeColor="accent1" w:themeShade="BF"/>
          <w:kern w:val="20"/>
          <w:sz w:val="28"/>
          <w:szCs w:val="24"/>
          <w:u w:val="single"/>
        </w:rPr>
        <w:t xml:space="preserve"> </w:t>
      </w:r>
    </w:p>
    <w:p w14:paraId="06CF2825" w14:textId="75A87C1C" w:rsidR="00E27274" w:rsidRPr="0018394F" w:rsidRDefault="00E27274" w:rsidP="00A448C7">
      <w:pPr>
        <w:spacing w:after="0" w:line="240" w:lineRule="auto"/>
        <w:ind w:left="4275"/>
        <w:rPr>
          <w:rFonts w:ascii="Roboto" w:hAnsi="Roboto" w:cs="Tahoma"/>
          <w:caps/>
          <w:color w:val="5F497A"/>
          <w:kern w:val="20"/>
          <w:sz w:val="24"/>
          <w:szCs w:val="24"/>
        </w:rPr>
      </w:pPr>
    </w:p>
    <w:p w14:paraId="06CF2826" w14:textId="44129812" w:rsidR="000617BC" w:rsidRPr="0018394F" w:rsidRDefault="000617BC" w:rsidP="00A448C7">
      <w:pPr>
        <w:spacing w:after="0" w:line="240" w:lineRule="auto"/>
        <w:ind w:left="4275"/>
        <w:rPr>
          <w:rFonts w:ascii="Roboto" w:hAnsi="Roboto" w:cs="Tahoma"/>
          <w:caps/>
          <w:color w:val="5F497A"/>
          <w:kern w:val="20"/>
          <w:sz w:val="24"/>
          <w:szCs w:val="24"/>
        </w:rPr>
      </w:pPr>
    </w:p>
    <w:p w14:paraId="06CF2827" w14:textId="54965F8A" w:rsidR="000617BC" w:rsidRPr="0018394F" w:rsidRDefault="000617BC" w:rsidP="00A448C7">
      <w:pPr>
        <w:spacing w:after="0" w:line="240" w:lineRule="auto"/>
        <w:ind w:left="4275"/>
        <w:rPr>
          <w:rFonts w:ascii="Roboto" w:hAnsi="Roboto" w:cs="Tahoma"/>
          <w:caps/>
          <w:color w:val="5F497A"/>
          <w:kern w:val="20"/>
          <w:sz w:val="24"/>
          <w:szCs w:val="24"/>
        </w:rPr>
      </w:pPr>
    </w:p>
    <w:p w14:paraId="06CF282D" w14:textId="38795F41" w:rsidR="00AC681E" w:rsidRPr="0018394F" w:rsidRDefault="00AC681E" w:rsidP="00A448C7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 w:val="24"/>
          <w:szCs w:val="22"/>
        </w:rPr>
      </w:pPr>
    </w:p>
    <w:p w14:paraId="709F1546" w14:textId="77777777" w:rsidR="006C26B9" w:rsidRPr="0018394F" w:rsidRDefault="006C26B9" w:rsidP="006C26B9">
      <w:pPr>
        <w:spacing w:line="240" w:lineRule="auto"/>
        <w:outlineLvl w:val="0"/>
        <w:rPr>
          <w:rFonts w:ascii="Roboto" w:hAnsi="Roboto" w:cs="Tahoma"/>
          <w:bCs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b/>
          <w:color w:val="365F91" w:themeColor="accent1" w:themeShade="BF"/>
          <w:kern w:val="20"/>
          <w:szCs w:val="22"/>
        </w:rPr>
        <w:t xml:space="preserve">Vu </w:t>
      </w:r>
      <w:r w:rsidRPr="0018394F">
        <w:rPr>
          <w:rFonts w:ascii="Roboto" w:hAnsi="Roboto" w:cs="Tahoma"/>
          <w:bCs/>
          <w:color w:val="365F91" w:themeColor="accent1" w:themeShade="BF"/>
          <w:kern w:val="20"/>
          <w:szCs w:val="22"/>
        </w:rPr>
        <w:t>le Code Général des Collectivités Territoriales,</w:t>
      </w:r>
    </w:p>
    <w:p w14:paraId="47607CAE" w14:textId="11B06E05" w:rsidR="00130F65" w:rsidRPr="0018394F" w:rsidRDefault="006C26B9" w:rsidP="003C45F6">
      <w:pPr>
        <w:spacing w:line="240" w:lineRule="auto"/>
        <w:outlineLvl w:val="0"/>
        <w:rPr>
          <w:rFonts w:ascii="Roboto" w:hAnsi="Roboto" w:cs="Tahoma"/>
          <w:b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b/>
          <w:color w:val="365F91" w:themeColor="accent1" w:themeShade="BF"/>
          <w:kern w:val="20"/>
          <w:szCs w:val="22"/>
        </w:rPr>
        <w:t xml:space="preserve">Vu </w:t>
      </w:r>
      <w:r w:rsidRPr="0018394F">
        <w:rPr>
          <w:rFonts w:ascii="Roboto" w:hAnsi="Roboto" w:cs="Tahoma"/>
          <w:bCs/>
          <w:color w:val="365F91" w:themeColor="accent1" w:themeShade="BF"/>
          <w:kern w:val="20"/>
          <w:szCs w:val="22"/>
        </w:rPr>
        <w:t>le Code Général de la Fonction Publique,</w:t>
      </w:r>
    </w:p>
    <w:p w14:paraId="5254EC78" w14:textId="4EDB2318" w:rsidR="003C45F6" w:rsidRPr="0018394F" w:rsidRDefault="003C45F6" w:rsidP="003C45F6">
      <w:pPr>
        <w:spacing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b/>
          <w:color w:val="365F91" w:themeColor="accent1" w:themeShade="BF"/>
          <w:kern w:val="20"/>
          <w:szCs w:val="22"/>
        </w:rPr>
        <w:t xml:space="preserve">Vu </w:t>
      </w:r>
      <w:r w:rsidR="00022741" w:rsidRPr="0018394F">
        <w:rPr>
          <w:rFonts w:ascii="Roboto" w:hAnsi="Roboto" w:cs="Tahoma"/>
          <w:color w:val="365F91" w:themeColor="accent1" w:themeShade="BF"/>
          <w:kern w:val="20"/>
          <w:szCs w:val="22"/>
        </w:rPr>
        <w:t>le Décret n°2001-623 du 12 juillet 2001 pris pour l’application de l’article 7-1 de la loi n° 84-53 du 26 janvier 1984 et relatif à l’aménagement et à la réduction du temps de travail dans la fonction publique territoriale, notamment son article 5 précisant les règles d’organisation des astreintes dans les collectivités locales et leurs établissements publics,</w:t>
      </w:r>
    </w:p>
    <w:p w14:paraId="1EB880FB" w14:textId="32689AB6" w:rsidR="00194B49" w:rsidRPr="0018394F" w:rsidRDefault="00194B49" w:rsidP="00194B49">
      <w:pPr>
        <w:spacing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b/>
          <w:bCs/>
          <w:color w:val="365F91" w:themeColor="accent1" w:themeShade="BF"/>
          <w:kern w:val="20"/>
          <w:szCs w:val="22"/>
        </w:rPr>
        <w:t>Vu</w:t>
      </w: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 le Décret n° 2002-147 du 7 février 2002 relatif aux modalités de rémunération ou de compensation des astreintes et des interventions de certains personnels gérés par la direction générale de l’administration du ministère de l’Intérieur,</w:t>
      </w:r>
    </w:p>
    <w:p w14:paraId="47DE3B8A" w14:textId="647A526F" w:rsidR="00194B49" w:rsidRPr="0018394F" w:rsidRDefault="00194B49" w:rsidP="00194B49">
      <w:pPr>
        <w:spacing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b/>
          <w:bCs/>
          <w:color w:val="365F91" w:themeColor="accent1" w:themeShade="BF"/>
          <w:kern w:val="20"/>
          <w:szCs w:val="22"/>
        </w:rPr>
        <w:t>Vu</w:t>
      </w: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 le Décret n° 2002-148 du 7 février 2002 relatif aux modalités de rémunération ou de compensation des permanences au profit de certains personnels gérés par la direction générale de l’administration du ministère de l’Intérieur,</w:t>
      </w:r>
    </w:p>
    <w:p w14:paraId="485F91FD" w14:textId="74635F1E" w:rsidR="00022741" w:rsidRPr="0018394F" w:rsidRDefault="003C45F6" w:rsidP="00022741">
      <w:pPr>
        <w:spacing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b/>
          <w:color w:val="365F91" w:themeColor="accent1" w:themeShade="BF"/>
          <w:kern w:val="20"/>
          <w:szCs w:val="22"/>
        </w:rPr>
        <w:t>Vu</w:t>
      </w: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 </w:t>
      </w:r>
      <w:r w:rsidR="00022741"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le décret n° 2005-542 du 19 mai 2005 fixant les modalités de la rémunération ou de la compensation des astreintes et des permanences dans la Fonction Publique Territoriale, </w:t>
      </w:r>
    </w:p>
    <w:p w14:paraId="176B52DD" w14:textId="2344E4E1" w:rsidR="00022741" w:rsidRPr="0018394F" w:rsidRDefault="00022741" w:rsidP="00022741">
      <w:pPr>
        <w:spacing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b/>
          <w:bCs/>
          <w:color w:val="365F91" w:themeColor="accent1" w:themeShade="BF"/>
          <w:kern w:val="20"/>
          <w:szCs w:val="22"/>
        </w:rPr>
        <w:t>Vu</w:t>
      </w: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 le décret n° 2015-415 du 14 avril 2015 relatif à l'indemnisation des astreintes et à la compensation ou à la rémunération des interventions aux ministères chargés du développement durable et du logement, </w:t>
      </w:r>
    </w:p>
    <w:p w14:paraId="1F008718" w14:textId="250D63A2" w:rsidR="003C45F6" w:rsidRPr="0018394F" w:rsidRDefault="00022741" w:rsidP="00022741">
      <w:pPr>
        <w:spacing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b/>
          <w:bCs/>
          <w:color w:val="365F91" w:themeColor="accent1" w:themeShade="BF"/>
          <w:kern w:val="20"/>
          <w:szCs w:val="22"/>
        </w:rPr>
        <w:t>Vu</w:t>
      </w: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 l’arrêté du 14 avril 2015 fixant les montants de l'indemnité d'astreinte et la rémunération horaire des interventions aux ministères chargés du développement durable et du logement,</w:t>
      </w:r>
    </w:p>
    <w:p w14:paraId="4441B1A7" w14:textId="2358E198" w:rsidR="002670C7" w:rsidRPr="0018394F" w:rsidRDefault="002670C7" w:rsidP="006154B9">
      <w:pPr>
        <w:spacing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b/>
          <w:color w:val="365F91" w:themeColor="accent1" w:themeShade="BF"/>
          <w:kern w:val="20"/>
          <w:szCs w:val="22"/>
          <w:highlight w:val="yellow"/>
        </w:rPr>
        <w:t>Vu</w:t>
      </w:r>
      <w:r w:rsidRPr="0018394F">
        <w:rPr>
          <w:rFonts w:ascii="Roboto" w:hAnsi="Roboto" w:cs="Tahoma"/>
          <w:color w:val="365F91" w:themeColor="accent1" w:themeShade="BF"/>
          <w:kern w:val="20"/>
          <w:szCs w:val="22"/>
          <w:highlight w:val="yellow"/>
        </w:rPr>
        <w:t xml:space="preserve"> l’avis du Comité </w:t>
      </w:r>
      <w:r w:rsidR="004B0F32" w:rsidRPr="0018394F">
        <w:rPr>
          <w:rFonts w:ascii="Roboto" w:hAnsi="Roboto" w:cs="Tahoma"/>
          <w:color w:val="365F91" w:themeColor="accent1" w:themeShade="BF"/>
          <w:kern w:val="20"/>
          <w:szCs w:val="22"/>
          <w:highlight w:val="yellow"/>
        </w:rPr>
        <w:t xml:space="preserve">Social Territorial </w:t>
      </w:r>
      <w:r w:rsidRPr="0018394F">
        <w:rPr>
          <w:rFonts w:ascii="Roboto" w:hAnsi="Roboto" w:cs="Tahoma"/>
          <w:color w:val="365F91" w:themeColor="accent1" w:themeShade="BF"/>
          <w:kern w:val="20"/>
          <w:szCs w:val="22"/>
          <w:highlight w:val="yellow"/>
        </w:rPr>
        <w:t>en date du …,</w:t>
      </w:r>
    </w:p>
    <w:p w14:paraId="52AD2016" w14:textId="661EDE9B" w:rsidR="00A82D77" w:rsidRPr="0018394F" w:rsidRDefault="00A82D77" w:rsidP="00A448C7">
      <w:pPr>
        <w:spacing w:after="0" w:line="240" w:lineRule="auto"/>
        <w:outlineLvl w:val="0"/>
        <w:rPr>
          <w:rFonts w:ascii="Roboto" w:hAnsi="Roboto" w:cs="Tahoma"/>
          <w:b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b/>
          <w:color w:val="365F91" w:themeColor="accent1" w:themeShade="BF"/>
          <w:kern w:val="20"/>
          <w:szCs w:val="22"/>
        </w:rPr>
        <w:t>Considérant ce qui suit :</w:t>
      </w:r>
    </w:p>
    <w:p w14:paraId="2962B149" w14:textId="77777777" w:rsidR="006154B9" w:rsidRPr="0018394F" w:rsidRDefault="006154B9" w:rsidP="006154B9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 w:val="16"/>
          <w:szCs w:val="16"/>
        </w:rPr>
      </w:pPr>
    </w:p>
    <w:p w14:paraId="58630827" w14:textId="44E4976D" w:rsidR="00B302CB" w:rsidRPr="0018394F" w:rsidRDefault="00AB409A" w:rsidP="00AB409A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>Une période d’astreinte s’entend comme une période pendant laquelle l’agent, sans être à la disposition permanente et immédiate de son employeur, a l’obligation de demeurer à son domicile ou à proximité afin d’être en mesure d’intervenir pour effectuer un travail au service de sa collectivité.</w:t>
      </w:r>
    </w:p>
    <w:p w14:paraId="1092020C" w14:textId="4C654AD8" w:rsidR="00AB409A" w:rsidRPr="0018394F" w:rsidRDefault="00AB409A" w:rsidP="00AB409A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 w:val="16"/>
          <w:szCs w:val="16"/>
        </w:rPr>
      </w:pPr>
    </w:p>
    <w:p w14:paraId="4135D8E9" w14:textId="77777777" w:rsidR="00AB409A" w:rsidRPr="0018394F" w:rsidRDefault="00AB409A" w:rsidP="00AB409A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Si l’agent doit effectivement intervenir, l’intervention sera considérée comme du temps de travail effectif ainsi que, le cas échéant, le temps de déplacement aller-retour sur le lieu de travail. </w:t>
      </w:r>
    </w:p>
    <w:p w14:paraId="49CF4566" w14:textId="77777777" w:rsidR="00AB409A" w:rsidRPr="0018394F" w:rsidRDefault="00AB409A" w:rsidP="00AB409A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 w:val="16"/>
          <w:szCs w:val="16"/>
        </w:rPr>
      </w:pPr>
    </w:p>
    <w:p w14:paraId="2FA64355" w14:textId="77777777" w:rsidR="00AB409A" w:rsidRPr="0018394F" w:rsidRDefault="00AB409A" w:rsidP="00AB409A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Cette période pendant laquelle l’agent est soumis à l’obligation de demeurer à son domicile ou à proximité doit être indemnisée au moyen de l’indemnité d’astreinte ou, à défaut, donner lieu à un repos compensateur sous certaines conditions. </w:t>
      </w:r>
    </w:p>
    <w:p w14:paraId="1871CF3A" w14:textId="6C0047C8" w:rsidR="00AB409A" w:rsidRPr="0018394F" w:rsidRDefault="00AB409A" w:rsidP="00AB409A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 w:val="16"/>
          <w:szCs w:val="16"/>
        </w:rPr>
      </w:pPr>
    </w:p>
    <w:p w14:paraId="61279226" w14:textId="14AB07DE" w:rsidR="00AB409A" w:rsidRPr="0018394F" w:rsidRDefault="00130F65" w:rsidP="00AB409A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>La mise en place d’un tel dispositif, susceptible de majorer les risques professionnels et les atteintes à la santé, justifie un encadrement spécifique.</w:t>
      </w:r>
    </w:p>
    <w:p w14:paraId="00597F9B" w14:textId="77777777" w:rsidR="003C1C2E" w:rsidRPr="0018394F" w:rsidRDefault="003C1C2E" w:rsidP="00AB409A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</w:p>
    <w:p w14:paraId="64F51B0E" w14:textId="7DDE0B57" w:rsidR="00AB409A" w:rsidRPr="0018394F" w:rsidRDefault="00AB409A" w:rsidP="00AB409A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>Il appartient à l'organe délibérant, conformément aux dispositions règlementaires énoncées ci-dessus, de déterminer par délibération, les cas dans lesquels il est possible de recourir à des astreintes, les modalités de leur organisation ainsi que la liste des emplois concernés.</w:t>
      </w:r>
    </w:p>
    <w:p w14:paraId="06CF2836" w14:textId="21E577DB" w:rsidR="00872E24" w:rsidRPr="0018394F" w:rsidRDefault="0018394F" w:rsidP="0018394F">
      <w:pPr>
        <w:spacing w:after="0" w:line="240" w:lineRule="auto"/>
        <w:jc w:val="left"/>
        <w:rPr>
          <w:rFonts w:ascii="Roboto" w:hAnsi="Roboto" w:cs="Tahoma"/>
          <w:b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br w:type="page"/>
      </w:r>
      <w:bookmarkStart w:id="0" w:name="_Hlk84330749"/>
      <w:r w:rsidR="00872E24" w:rsidRPr="0018394F">
        <w:rPr>
          <w:rFonts w:ascii="Roboto" w:hAnsi="Roboto" w:cs="Tahoma"/>
          <w:b/>
          <w:color w:val="365F91" w:themeColor="accent1" w:themeShade="BF"/>
          <w:kern w:val="20"/>
          <w:szCs w:val="22"/>
        </w:rPr>
        <w:lastRenderedPageBreak/>
        <w:t xml:space="preserve">L’assemblée délibérante, </w:t>
      </w:r>
    </w:p>
    <w:p w14:paraId="703A65C8" w14:textId="194C6844" w:rsidR="00A82D77" w:rsidRPr="0018394F" w:rsidRDefault="00AC681E" w:rsidP="00A82D77">
      <w:pPr>
        <w:spacing w:after="0" w:line="240" w:lineRule="auto"/>
        <w:jc w:val="center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b/>
          <w:color w:val="365F91" w:themeColor="accent1" w:themeShade="BF"/>
          <w:kern w:val="20"/>
          <w:szCs w:val="22"/>
        </w:rPr>
        <w:t>D</w:t>
      </w:r>
      <w:r w:rsidR="00872E24" w:rsidRPr="0018394F">
        <w:rPr>
          <w:rFonts w:ascii="Roboto" w:hAnsi="Roboto" w:cs="Tahoma"/>
          <w:b/>
          <w:color w:val="365F91" w:themeColor="accent1" w:themeShade="BF"/>
          <w:kern w:val="20"/>
          <w:szCs w:val="22"/>
        </w:rPr>
        <w:t>écide</w:t>
      </w:r>
    </w:p>
    <w:bookmarkEnd w:id="0"/>
    <w:p w14:paraId="5A83A617" w14:textId="51BBFC10" w:rsidR="006154B9" w:rsidRPr="0018394F" w:rsidRDefault="006154B9" w:rsidP="00A82D77">
      <w:pPr>
        <w:spacing w:after="0" w:line="240" w:lineRule="auto"/>
        <w:rPr>
          <w:rFonts w:ascii="Roboto" w:hAnsi="Roboto" w:cs="Tahoma"/>
          <w:b/>
          <w:bCs/>
          <w:color w:val="365F91" w:themeColor="accent1" w:themeShade="BF"/>
          <w:kern w:val="20"/>
          <w:szCs w:val="22"/>
        </w:rPr>
      </w:pPr>
    </w:p>
    <w:p w14:paraId="22076041" w14:textId="29226F39" w:rsidR="00A15C13" w:rsidRPr="0018394F" w:rsidRDefault="00A15C13" w:rsidP="00A15C13">
      <w:pPr>
        <w:pStyle w:val="Paragraphedeliste"/>
        <w:numPr>
          <w:ilvl w:val="0"/>
          <w:numId w:val="14"/>
        </w:num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>D</w:t>
      </w:r>
      <w:r w:rsidR="00130F65"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’instaurer </w:t>
      </w:r>
      <w:r w:rsidR="004F6862" w:rsidRPr="0018394F">
        <w:rPr>
          <w:rFonts w:ascii="Roboto" w:hAnsi="Roboto" w:cs="Tahoma"/>
          <w:color w:val="365F91" w:themeColor="accent1" w:themeShade="BF"/>
          <w:kern w:val="20"/>
          <w:szCs w:val="22"/>
        </w:rPr>
        <w:t>le régime des astreintes</w:t>
      </w:r>
      <w:r w:rsidR="00130F65"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 selon le dispositif suivant </w:t>
      </w: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>:</w:t>
      </w:r>
    </w:p>
    <w:p w14:paraId="2911AEA2" w14:textId="48C66289" w:rsidR="004F6862" w:rsidRPr="0018394F" w:rsidRDefault="004F6862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</w:p>
    <w:p w14:paraId="7DBF0E0A" w14:textId="67CA050E" w:rsidR="004F6862" w:rsidRPr="0018394F" w:rsidRDefault="004F6862" w:rsidP="004F6862">
      <w:pPr>
        <w:spacing w:after="0" w:line="240" w:lineRule="auto"/>
        <w:rPr>
          <w:rFonts w:ascii="Roboto" w:hAnsi="Roboto" w:cs="Tahoma"/>
          <w:i/>
          <w:iCs/>
          <w:color w:val="365F91" w:themeColor="accent1" w:themeShade="BF"/>
          <w:kern w:val="20"/>
          <w:szCs w:val="22"/>
          <w:u w:val="single"/>
        </w:rPr>
      </w:pPr>
      <w:r w:rsidRPr="0018394F">
        <w:rPr>
          <w:rFonts w:ascii="Roboto" w:hAnsi="Roboto" w:cs="Tahoma"/>
          <w:i/>
          <w:iCs/>
          <w:color w:val="365F91" w:themeColor="accent1" w:themeShade="BF"/>
          <w:kern w:val="20"/>
          <w:szCs w:val="22"/>
          <w:u w:val="single"/>
        </w:rPr>
        <w:t>Article 1</w:t>
      </w:r>
      <w:r w:rsidRPr="0018394F">
        <w:rPr>
          <w:rFonts w:ascii="Roboto" w:hAnsi="Roboto" w:cs="Tahoma"/>
          <w:i/>
          <w:iCs/>
          <w:color w:val="365F91" w:themeColor="accent1" w:themeShade="BF"/>
          <w:kern w:val="20"/>
          <w:szCs w:val="22"/>
          <w:u w:val="single"/>
          <w:vertAlign w:val="superscript"/>
        </w:rPr>
        <w:t>er</w:t>
      </w:r>
      <w:r w:rsidRPr="0018394F">
        <w:rPr>
          <w:rFonts w:ascii="Roboto" w:hAnsi="Roboto" w:cs="Tahoma"/>
          <w:i/>
          <w:iCs/>
          <w:color w:val="365F91" w:themeColor="accent1" w:themeShade="BF"/>
          <w:kern w:val="20"/>
          <w:szCs w:val="22"/>
          <w:u w:val="single"/>
        </w:rPr>
        <w:t xml:space="preserve"> – Motifs de recours aux astreintes</w:t>
      </w:r>
    </w:p>
    <w:p w14:paraId="4C30E797" w14:textId="0B316F37" w:rsidR="004F6862" w:rsidRPr="0018394F" w:rsidRDefault="004F6862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</w:p>
    <w:p w14:paraId="2E17C5A4" w14:textId="77777777" w:rsidR="004F6862" w:rsidRPr="0018394F" w:rsidRDefault="004F6862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La mise en œuvre des astreintes est destinée à assurer un fonctionnement optimal des services publics dont l’intervention peut se justifier à tout moment. Il s’agit en particulier d’assurer dans des conditions adaptées la tranquillité et la sécurité publique, et de garantir la continuité des services dans les domaines où elle s’impose. </w:t>
      </w:r>
    </w:p>
    <w:p w14:paraId="3B0742B0" w14:textId="77777777" w:rsidR="004F6862" w:rsidRPr="0018394F" w:rsidRDefault="004F6862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</w:p>
    <w:p w14:paraId="35C2A3E3" w14:textId="77777777" w:rsidR="00DC0FFA" w:rsidRPr="0018394F" w:rsidRDefault="004F6862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La collectivité pourra recourir à la mise en place d’une astreinte dans les cas suivants :  </w:t>
      </w:r>
    </w:p>
    <w:p w14:paraId="20961AC1" w14:textId="31342AA2" w:rsidR="004F6862" w:rsidRPr="0018394F" w:rsidRDefault="00025402" w:rsidP="00DC0FFA">
      <w:pPr>
        <w:pStyle w:val="Paragraphedeliste"/>
        <w:numPr>
          <w:ilvl w:val="0"/>
          <w:numId w:val="30"/>
        </w:numPr>
        <w:spacing w:after="0" w:line="240" w:lineRule="auto"/>
        <w:rPr>
          <w:rFonts w:ascii="Roboto" w:hAnsi="Roboto" w:cs="Tahoma"/>
          <w:i/>
          <w:iCs/>
          <w:color w:val="00B0F0"/>
          <w:kern w:val="20"/>
          <w:szCs w:val="22"/>
        </w:rPr>
      </w:pPr>
      <w:r w:rsidRPr="0018394F">
        <w:rPr>
          <w:rFonts w:ascii="Roboto" w:hAnsi="Roboto" w:cs="Tahoma"/>
          <w:i/>
          <w:iCs/>
          <w:color w:val="00B0F0"/>
          <w:kern w:val="20"/>
          <w:szCs w:val="22"/>
        </w:rPr>
        <w:t>Evènements climatique (neige, inondations, etc.)</w:t>
      </w:r>
      <w:r w:rsidR="00E93FE6" w:rsidRPr="0018394F">
        <w:rPr>
          <w:rFonts w:ascii="Roboto" w:hAnsi="Roboto" w:cs="Tahoma"/>
          <w:i/>
          <w:iCs/>
          <w:color w:val="00B0F0"/>
          <w:kern w:val="20"/>
          <w:szCs w:val="22"/>
        </w:rPr>
        <w:t> ;</w:t>
      </w:r>
    </w:p>
    <w:p w14:paraId="398D1629" w14:textId="743B7EE7" w:rsidR="004F6862" w:rsidRPr="0018394F" w:rsidRDefault="00025402" w:rsidP="004F6862">
      <w:pPr>
        <w:pStyle w:val="Paragraphedeliste"/>
        <w:numPr>
          <w:ilvl w:val="0"/>
          <w:numId w:val="30"/>
        </w:numPr>
        <w:spacing w:after="0" w:line="240" w:lineRule="auto"/>
        <w:rPr>
          <w:rFonts w:ascii="Roboto" w:hAnsi="Roboto" w:cs="Tahoma"/>
          <w:i/>
          <w:iCs/>
          <w:color w:val="00B0F0"/>
          <w:kern w:val="20"/>
          <w:szCs w:val="22"/>
        </w:rPr>
      </w:pPr>
      <w:r w:rsidRPr="0018394F">
        <w:rPr>
          <w:rFonts w:ascii="Roboto" w:hAnsi="Roboto" w:cs="Tahoma"/>
          <w:i/>
          <w:iCs/>
          <w:color w:val="00B0F0"/>
          <w:kern w:val="20"/>
          <w:szCs w:val="22"/>
        </w:rPr>
        <w:t>Manifestations particulières (fête locale, concert, etc.)</w:t>
      </w:r>
      <w:r w:rsidR="00E93FE6" w:rsidRPr="0018394F">
        <w:rPr>
          <w:rFonts w:ascii="Roboto" w:hAnsi="Roboto" w:cs="Tahoma"/>
          <w:i/>
          <w:iCs/>
          <w:color w:val="00B0F0"/>
          <w:kern w:val="20"/>
          <w:szCs w:val="22"/>
        </w:rPr>
        <w:t> ;</w:t>
      </w:r>
    </w:p>
    <w:p w14:paraId="112D3CF7" w14:textId="3C811005" w:rsidR="00025402" w:rsidRPr="0018394F" w:rsidRDefault="00025402" w:rsidP="004F6862">
      <w:pPr>
        <w:pStyle w:val="Paragraphedeliste"/>
        <w:numPr>
          <w:ilvl w:val="0"/>
          <w:numId w:val="30"/>
        </w:numPr>
        <w:spacing w:after="0" w:line="240" w:lineRule="auto"/>
        <w:rPr>
          <w:rFonts w:ascii="Roboto" w:hAnsi="Roboto" w:cs="Tahoma"/>
          <w:i/>
          <w:iCs/>
          <w:color w:val="00B0F0"/>
          <w:kern w:val="20"/>
          <w:szCs w:val="22"/>
        </w:rPr>
      </w:pPr>
      <w:r w:rsidRPr="0018394F">
        <w:rPr>
          <w:rFonts w:ascii="Roboto" w:hAnsi="Roboto" w:cs="Tahoma"/>
          <w:i/>
          <w:iCs/>
          <w:color w:val="00B0F0"/>
          <w:kern w:val="20"/>
          <w:szCs w:val="22"/>
        </w:rPr>
        <w:t>…</w:t>
      </w:r>
    </w:p>
    <w:p w14:paraId="7497F7A3" w14:textId="77777777" w:rsidR="004F6862" w:rsidRPr="0018394F" w:rsidRDefault="004F6862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</w:p>
    <w:p w14:paraId="0850A812" w14:textId="00D1063A" w:rsidR="004F6862" w:rsidRPr="0018394F" w:rsidRDefault="004F6862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Les astreintes auront lieu soit : </w:t>
      </w:r>
    </w:p>
    <w:p w14:paraId="669C643B" w14:textId="77777777" w:rsidR="0094379A" w:rsidRPr="0018394F" w:rsidRDefault="0094379A" w:rsidP="00DC0FFA">
      <w:pPr>
        <w:pStyle w:val="Paragraphedeliste"/>
        <w:numPr>
          <w:ilvl w:val="0"/>
          <w:numId w:val="31"/>
        </w:numPr>
        <w:spacing w:after="0" w:line="240" w:lineRule="auto"/>
        <w:rPr>
          <w:rFonts w:ascii="Roboto" w:hAnsi="Roboto" w:cs="Tahoma"/>
          <w:i/>
          <w:iCs/>
          <w:color w:val="00B0F0"/>
          <w:kern w:val="20"/>
          <w:szCs w:val="22"/>
        </w:rPr>
        <w:sectPr w:rsidR="0094379A" w:rsidRPr="0018394F" w:rsidSect="0018394F">
          <w:footerReference w:type="default" r:id="rId11"/>
          <w:pgSz w:w="11906" w:h="16838" w:code="9"/>
          <w:pgMar w:top="992" w:right="992" w:bottom="1134" w:left="993" w:header="709" w:footer="74" w:gutter="0"/>
          <w:cols w:space="708"/>
          <w:docGrid w:linePitch="360"/>
        </w:sectPr>
      </w:pPr>
    </w:p>
    <w:p w14:paraId="266CE6E0" w14:textId="6CB493F1" w:rsidR="004F6862" w:rsidRPr="0018394F" w:rsidRDefault="004F6862" w:rsidP="00DC0FFA">
      <w:pPr>
        <w:pStyle w:val="Paragraphedeliste"/>
        <w:numPr>
          <w:ilvl w:val="0"/>
          <w:numId w:val="31"/>
        </w:numPr>
        <w:spacing w:after="0" w:line="240" w:lineRule="auto"/>
        <w:rPr>
          <w:rFonts w:ascii="Roboto" w:hAnsi="Roboto" w:cs="Tahoma"/>
          <w:i/>
          <w:iCs/>
          <w:color w:val="00B0F0"/>
          <w:kern w:val="20"/>
          <w:szCs w:val="22"/>
        </w:rPr>
      </w:pPr>
      <w:r w:rsidRPr="0018394F">
        <w:rPr>
          <w:rFonts w:ascii="Roboto" w:hAnsi="Roboto" w:cs="Tahoma"/>
          <w:i/>
          <w:iCs/>
          <w:color w:val="00B0F0"/>
          <w:kern w:val="20"/>
          <w:szCs w:val="22"/>
        </w:rPr>
        <w:t>Semaine complète</w:t>
      </w:r>
      <w:r w:rsidR="0037476C" w:rsidRPr="0018394F">
        <w:rPr>
          <w:rFonts w:ascii="Roboto" w:hAnsi="Roboto" w:cs="Tahoma"/>
          <w:i/>
          <w:iCs/>
          <w:color w:val="00B0F0"/>
          <w:kern w:val="20"/>
          <w:szCs w:val="22"/>
        </w:rPr>
        <w:t> ;</w:t>
      </w:r>
    </w:p>
    <w:p w14:paraId="056E1AD8" w14:textId="1F6186C8" w:rsidR="004F6862" w:rsidRPr="0018394F" w:rsidRDefault="004F6862" w:rsidP="00DC0FFA">
      <w:pPr>
        <w:pStyle w:val="Paragraphedeliste"/>
        <w:numPr>
          <w:ilvl w:val="0"/>
          <w:numId w:val="31"/>
        </w:numPr>
        <w:spacing w:after="0" w:line="240" w:lineRule="auto"/>
        <w:rPr>
          <w:rFonts w:ascii="Roboto" w:hAnsi="Roboto" w:cs="Tahoma"/>
          <w:i/>
          <w:iCs/>
          <w:color w:val="00B0F0"/>
          <w:kern w:val="20"/>
          <w:szCs w:val="22"/>
        </w:rPr>
      </w:pPr>
      <w:r w:rsidRPr="0018394F">
        <w:rPr>
          <w:rFonts w:ascii="Roboto" w:hAnsi="Roboto" w:cs="Tahoma"/>
          <w:i/>
          <w:iCs/>
          <w:color w:val="00B0F0"/>
          <w:kern w:val="20"/>
          <w:szCs w:val="22"/>
        </w:rPr>
        <w:t xml:space="preserve">Du vendredi soir au lundi matin ; </w:t>
      </w:r>
    </w:p>
    <w:p w14:paraId="1DB7CCB8" w14:textId="656E17C6" w:rsidR="004F6862" w:rsidRPr="0018394F" w:rsidRDefault="004F6862" w:rsidP="00DC0FFA">
      <w:pPr>
        <w:pStyle w:val="Paragraphedeliste"/>
        <w:numPr>
          <w:ilvl w:val="0"/>
          <w:numId w:val="31"/>
        </w:numPr>
        <w:spacing w:after="0" w:line="240" w:lineRule="auto"/>
        <w:rPr>
          <w:rFonts w:ascii="Roboto" w:hAnsi="Roboto" w:cs="Tahoma"/>
          <w:i/>
          <w:iCs/>
          <w:color w:val="00B0F0"/>
          <w:kern w:val="20"/>
          <w:szCs w:val="22"/>
        </w:rPr>
      </w:pPr>
      <w:r w:rsidRPr="0018394F">
        <w:rPr>
          <w:rFonts w:ascii="Roboto" w:hAnsi="Roboto" w:cs="Tahoma"/>
          <w:i/>
          <w:iCs/>
          <w:color w:val="00B0F0"/>
          <w:kern w:val="20"/>
          <w:szCs w:val="22"/>
        </w:rPr>
        <w:t xml:space="preserve">Du lundi matin au vendredi soir ; </w:t>
      </w:r>
    </w:p>
    <w:p w14:paraId="2E996EFF" w14:textId="6433C28A" w:rsidR="004F6862" w:rsidRPr="0018394F" w:rsidRDefault="004F6862" w:rsidP="00DC0FFA">
      <w:pPr>
        <w:pStyle w:val="Paragraphedeliste"/>
        <w:numPr>
          <w:ilvl w:val="0"/>
          <w:numId w:val="31"/>
        </w:numPr>
        <w:spacing w:after="0" w:line="240" w:lineRule="auto"/>
        <w:rPr>
          <w:rFonts w:ascii="Roboto" w:hAnsi="Roboto" w:cs="Tahoma"/>
          <w:i/>
          <w:iCs/>
          <w:color w:val="00B0F0"/>
          <w:kern w:val="20"/>
          <w:szCs w:val="22"/>
        </w:rPr>
      </w:pPr>
      <w:r w:rsidRPr="0018394F">
        <w:rPr>
          <w:rFonts w:ascii="Roboto" w:hAnsi="Roboto" w:cs="Tahoma"/>
          <w:i/>
          <w:iCs/>
          <w:color w:val="00B0F0"/>
          <w:kern w:val="20"/>
          <w:szCs w:val="22"/>
        </w:rPr>
        <w:t xml:space="preserve">Samedi ; </w:t>
      </w:r>
    </w:p>
    <w:p w14:paraId="7D85E156" w14:textId="371BCBEF" w:rsidR="004F6862" w:rsidRPr="0018394F" w:rsidRDefault="004F6862" w:rsidP="00DC0FFA">
      <w:pPr>
        <w:pStyle w:val="Paragraphedeliste"/>
        <w:numPr>
          <w:ilvl w:val="0"/>
          <w:numId w:val="31"/>
        </w:numPr>
        <w:spacing w:after="0" w:line="240" w:lineRule="auto"/>
        <w:rPr>
          <w:rFonts w:ascii="Roboto" w:hAnsi="Roboto" w:cs="Tahoma"/>
          <w:i/>
          <w:iCs/>
          <w:color w:val="00B0F0"/>
          <w:kern w:val="20"/>
          <w:szCs w:val="22"/>
        </w:rPr>
      </w:pPr>
      <w:r w:rsidRPr="0018394F">
        <w:rPr>
          <w:rFonts w:ascii="Roboto" w:hAnsi="Roboto" w:cs="Tahoma"/>
          <w:i/>
          <w:iCs/>
          <w:color w:val="00B0F0"/>
          <w:kern w:val="20"/>
          <w:szCs w:val="22"/>
        </w:rPr>
        <w:t xml:space="preserve">Dimanche ou jour férié ; </w:t>
      </w:r>
    </w:p>
    <w:p w14:paraId="525DA0BB" w14:textId="7B33D96F" w:rsidR="0094379A" w:rsidRPr="0018394F" w:rsidRDefault="004F6862" w:rsidP="00DC0FFA">
      <w:pPr>
        <w:pStyle w:val="Paragraphedeliste"/>
        <w:numPr>
          <w:ilvl w:val="0"/>
          <w:numId w:val="31"/>
        </w:numPr>
        <w:spacing w:after="0" w:line="240" w:lineRule="auto"/>
        <w:rPr>
          <w:rFonts w:ascii="Roboto" w:hAnsi="Roboto" w:cs="Tahoma"/>
          <w:i/>
          <w:iCs/>
          <w:color w:val="00B0F0"/>
          <w:kern w:val="20"/>
          <w:szCs w:val="22"/>
        </w:rPr>
        <w:sectPr w:rsidR="0094379A" w:rsidRPr="0018394F" w:rsidSect="0094379A">
          <w:type w:val="continuous"/>
          <w:pgSz w:w="11906" w:h="16838"/>
          <w:pgMar w:top="993" w:right="991" w:bottom="1134" w:left="1701" w:header="708" w:footer="73" w:gutter="0"/>
          <w:cols w:num="2" w:space="708"/>
          <w:titlePg/>
          <w:docGrid w:linePitch="360"/>
        </w:sectPr>
      </w:pPr>
      <w:r w:rsidRPr="0018394F">
        <w:rPr>
          <w:rFonts w:ascii="Roboto" w:hAnsi="Roboto" w:cs="Tahoma"/>
          <w:i/>
          <w:iCs/>
          <w:color w:val="00B0F0"/>
          <w:kern w:val="20"/>
          <w:szCs w:val="22"/>
        </w:rPr>
        <w:t>Une nuit de semaine</w:t>
      </w:r>
    </w:p>
    <w:p w14:paraId="3FEF7C49" w14:textId="26AECCE9" w:rsidR="004F6862" w:rsidRPr="0018394F" w:rsidRDefault="004F6862" w:rsidP="004F6862">
      <w:pPr>
        <w:spacing w:after="0" w:line="240" w:lineRule="auto"/>
        <w:rPr>
          <w:rFonts w:ascii="Roboto" w:hAnsi="Roboto" w:cs="Tahoma"/>
          <w:i/>
          <w:iCs/>
          <w:color w:val="365F91" w:themeColor="accent1" w:themeShade="BF"/>
          <w:kern w:val="20"/>
          <w:szCs w:val="22"/>
          <w:u w:val="single"/>
        </w:rPr>
      </w:pPr>
      <w:r w:rsidRPr="0018394F">
        <w:rPr>
          <w:rFonts w:ascii="Roboto" w:hAnsi="Roboto" w:cs="Tahoma"/>
          <w:i/>
          <w:iCs/>
          <w:color w:val="365F91" w:themeColor="accent1" w:themeShade="BF"/>
          <w:kern w:val="20"/>
          <w:szCs w:val="22"/>
          <w:u w:val="single"/>
        </w:rPr>
        <w:t>Article 2 – Le personnel concerné</w:t>
      </w:r>
    </w:p>
    <w:p w14:paraId="1AF7CE48" w14:textId="2FB15D26" w:rsidR="004F6862" w:rsidRPr="0018394F" w:rsidRDefault="004F6862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</w:p>
    <w:p w14:paraId="11370F8A" w14:textId="45D2D806" w:rsidR="00C70208" w:rsidRPr="0018394F" w:rsidRDefault="004F6862" w:rsidP="00C70208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Il sera possible de recourir aux astreintes pour les agents de la filière technique occupant les emplois suivants : </w:t>
      </w:r>
    </w:p>
    <w:p w14:paraId="54356272" w14:textId="77777777" w:rsidR="00C70208" w:rsidRPr="0018394F" w:rsidRDefault="00C70208" w:rsidP="00C70208">
      <w:pPr>
        <w:pStyle w:val="Paragraphedeliste"/>
        <w:numPr>
          <w:ilvl w:val="0"/>
          <w:numId w:val="34"/>
        </w:numPr>
        <w:spacing w:after="0" w:line="240" w:lineRule="auto"/>
        <w:rPr>
          <w:rFonts w:ascii="Roboto" w:hAnsi="Roboto" w:cs="Tahoma"/>
          <w:i/>
          <w:iCs/>
          <w:color w:val="00B0F0"/>
          <w:kern w:val="20"/>
          <w:szCs w:val="22"/>
        </w:rPr>
        <w:sectPr w:rsidR="00C70208" w:rsidRPr="0018394F" w:rsidSect="0018394F">
          <w:type w:val="continuous"/>
          <w:pgSz w:w="11906" w:h="16838"/>
          <w:pgMar w:top="993" w:right="991" w:bottom="1134" w:left="993" w:header="708" w:footer="73" w:gutter="0"/>
          <w:cols w:space="708"/>
          <w:titlePg/>
          <w:docGrid w:linePitch="360"/>
        </w:sectPr>
      </w:pPr>
    </w:p>
    <w:p w14:paraId="44B646C8" w14:textId="6D6EF18B" w:rsidR="00C70208" w:rsidRPr="0018394F" w:rsidRDefault="00C70208" w:rsidP="00C70208">
      <w:pPr>
        <w:pStyle w:val="Paragraphedeliste"/>
        <w:numPr>
          <w:ilvl w:val="0"/>
          <w:numId w:val="34"/>
        </w:numPr>
        <w:spacing w:after="0" w:line="240" w:lineRule="auto"/>
        <w:rPr>
          <w:rFonts w:ascii="Roboto" w:hAnsi="Roboto" w:cs="Tahoma"/>
          <w:i/>
          <w:iCs/>
          <w:color w:val="00B0F0"/>
          <w:kern w:val="20"/>
          <w:szCs w:val="22"/>
        </w:rPr>
      </w:pPr>
      <w:r w:rsidRPr="0018394F">
        <w:rPr>
          <w:rFonts w:ascii="Roboto" w:hAnsi="Roboto" w:cs="Tahoma"/>
          <w:i/>
          <w:iCs/>
          <w:color w:val="00B0F0"/>
          <w:kern w:val="20"/>
          <w:szCs w:val="22"/>
        </w:rPr>
        <w:t>Responsables des services techniques</w:t>
      </w:r>
    </w:p>
    <w:p w14:paraId="0F2F6C33" w14:textId="3C0B6429" w:rsidR="00C70208" w:rsidRPr="0018394F" w:rsidRDefault="00C70208" w:rsidP="00C70208">
      <w:pPr>
        <w:pStyle w:val="Paragraphedeliste"/>
        <w:numPr>
          <w:ilvl w:val="0"/>
          <w:numId w:val="34"/>
        </w:numPr>
        <w:spacing w:after="0" w:line="240" w:lineRule="auto"/>
        <w:rPr>
          <w:rFonts w:ascii="Roboto" w:hAnsi="Roboto" w:cs="Tahoma"/>
          <w:i/>
          <w:iCs/>
          <w:color w:val="00B0F0"/>
          <w:kern w:val="20"/>
          <w:szCs w:val="22"/>
        </w:rPr>
        <w:sectPr w:rsidR="00C70208" w:rsidRPr="0018394F" w:rsidSect="00C70208">
          <w:type w:val="continuous"/>
          <w:pgSz w:w="11906" w:h="16838"/>
          <w:pgMar w:top="993" w:right="991" w:bottom="1134" w:left="1701" w:header="708" w:footer="73" w:gutter="0"/>
          <w:cols w:num="2" w:space="708"/>
          <w:titlePg/>
          <w:docGrid w:linePitch="360"/>
        </w:sectPr>
      </w:pPr>
      <w:r w:rsidRPr="0018394F">
        <w:rPr>
          <w:rFonts w:ascii="Roboto" w:hAnsi="Roboto" w:cs="Tahoma"/>
          <w:i/>
          <w:iCs/>
          <w:color w:val="00B0F0"/>
          <w:kern w:val="20"/>
          <w:szCs w:val="22"/>
        </w:rPr>
        <w:t>Adjoint technique</w:t>
      </w:r>
    </w:p>
    <w:p w14:paraId="32C93483" w14:textId="1F0EA07C" w:rsidR="00C70208" w:rsidRPr="0018394F" w:rsidRDefault="00C70208" w:rsidP="00C70208">
      <w:pPr>
        <w:rPr>
          <w:rFonts w:ascii="Roboto" w:hAnsi="Roboto"/>
          <w:sz w:val="24"/>
          <w:szCs w:val="22"/>
        </w:rPr>
      </w:pPr>
    </w:p>
    <w:p w14:paraId="4AC1E6DA" w14:textId="02BA2E46" w:rsidR="00956096" w:rsidRPr="0018394F" w:rsidRDefault="00956096" w:rsidP="00956096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Il sera possible de recourir aux astreintes pour les agents de filières autre que technique occupant les emplois suivants : </w:t>
      </w:r>
    </w:p>
    <w:p w14:paraId="16A6C1D8" w14:textId="77777777" w:rsidR="00F04E4E" w:rsidRPr="0018394F" w:rsidRDefault="00F04E4E" w:rsidP="00C70208">
      <w:pPr>
        <w:pStyle w:val="Paragraphedeliste"/>
        <w:numPr>
          <w:ilvl w:val="0"/>
          <w:numId w:val="35"/>
        </w:numPr>
        <w:rPr>
          <w:rFonts w:ascii="Roboto" w:hAnsi="Roboto" w:cs="Tahoma"/>
          <w:i/>
          <w:iCs/>
          <w:color w:val="00B0F0"/>
          <w:kern w:val="20"/>
          <w:szCs w:val="22"/>
        </w:rPr>
        <w:sectPr w:rsidR="00F04E4E" w:rsidRPr="0018394F" w:rsidSect="0018394F">
          <w:type w:val="continuous"/>
          <w:pgSz w:w="11906" w:h="16838"/>
          <w:pgMar w:top="993" w:right="991" w:bottom="1134" w:left="993" w:header="708" w:footer="73" w:gutter="0"/>
          <w:cols w:space="708"/>
          <w:titlePg/>
          <w:docGrid w:linePitch="360"/>
        </w:sectPr>
      </w:pPr>
    </w:p>
    <w:p w14:paraId="315415A7" w14:textId="71EC708D" w:rsidR="00C70208" w:rsidRPr="0018394F" w:rsidRDefault="00C70208" w:rsidP="00C70208">
      <w:pPr>
        <w:pStyle w:val="Paragraphedeliste"/>
        <w:numPr>
          <w:ilvl w:val="0"/>
          <w:numId w:val="35"/>
        </w:numPr>
        <w:rPr>
          <w:rFonts w:ascii="Roboto" w:hAnsi="Roboto" w:cs="Tahoma"/>
          <w:i/>
          <w:iCs/>
          <w:color w:val="00B0F0"/>
          <w:kern w:val="20"/>
          <w:szCs w:val="22"/>
        </w:rPr>
      </w:pPr>
      <w:r w:rsidRPr="0018394F">
        <w:rPr>
          <w:rFonts w:ascii="Roboto" w:hAnsi="Roboto" w:cs="Tahoma"/>
          <w:i/>
          <w:iCs/>
          <w:color w:val="00B0F0"/>
          <w:kern w:val="20"/>
          <w:szCs w:val="22"/>
        </w:rPr>
        <w:t>Directeur départemental des SDIS</w:t>
      </w:r>
    </w:p>
    <w:p w14:paraId="222A14EB" w14:textId="79857722" w:rsidR="00C70208" w:rsidRPr="0018394F" w:rsidRDefault="00F04E4E" w:rsidP="00C70208">
      <w:pPr>
        <w:pStyle w:val="Paragraphedeliste"/>
        <w:numPr>
          <w:ilvl w:val="0"/>
          <w:numId w:val="35"/>
        </w:numPr>
        <w:rPr>
          <w:rFonts w:ascii="Roboto" w:hAnsi="Roboto" w:cs="Tahoma"/>
          <w:i/>
          <w:iCs/>
          <w:color w:val="00B0F0"/>
          <w:kern w:val="20"/>
          <w:szCs w:val="22"/>
        </w:rPr>
      </w:pPr>
      <w:r w:rsidRPr="0018394F">
        <w:rPr>
          <w:rFonts w:ascii="Roboto" w:hAnsi="Roboto" w:cs="Tahoma"/>
          <w:i/>
          <w:iCs/>
          <w:color w:val="00B0F0"/>
          <w:kern w:val="20"/>
          <w:szCs w:val="22"/>
        </w:rPr>
        <w:t>Infirmier</w:t>
      </w:r>
    </w:p>
    <w:p w14:paraId="0F8C4B12" w14:textId="77777777" w:rsidR="00F04E4E" w:rsidRPr="0018394F" w:rsidRDefault="00F04E4E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  <w:sectPr w:rsidR="00F04E4E" w:rsidRPr="0018394F" w:rsidSect="00F04E4E">
          <w:type w:val="continuous"/>
          <w:pgSz w:w="11906" w:h="16838"/>
          <w:pgMar w:top="993" w:right="991" w:bottom="1134" w:left="1701" w:header="708" w:footer="73" w:gutter="0"/>
          <w:cols w:num="2" w:space="708"/>
          <w:titlePg/>
          <w:docGrid w:linePitch="360"/>
        </w:sectPr>
      </w:pPr>
    </w:p>
    <w:p w14:paraId="775C3783" w14:textId="3B9C08BE" w:rsidR="004F6862" w:rsidRPr="0018394F" w:rsidRDefault="004F6862" w:rsidP="004F6862">
      <w:pPr>
        <w:spacing w:after="0" w:line="240" w:lineRule="auto"/>
        <w:rPr>
          <w:rFonts w:ascii="Roboto" w:hAnsi="Roboto" w:cs="Tahoma"/>
          <w:i/>
          <w:iCs/>
          <w:color w:val="365F91" w:themeColor="accent1" w:themeShade="BF"/>
          <w:kern w:val="20"/>
          <w:szCs w:val="22"/>
          <w:u w:val="single"/>
        </w:rPr>
      </w:pPr>
      <w:r w:rsidRPr="0018394F">
        <w:rPr>
          <w:rFonts w:ascii="Roboto" w:hAnsi="Roboto" w:cs="Tahoma"/>
          <w:i/>
          <w:iCs/>
          <w:color w:val="365F91" w:themeColor="accent1" w:themeShade="BF"/>
          <w:kern w:val="20"/>
          <w:szCs w:val="22"/>
          <w:u w:val="single"/>
        </w:rPr>
        <w:t>Article 3 – Modalité d’application</w:t>
      </w:r>
    </w:p>
    <w:p w14:paraId="528CE184" w14:textId="01B45761" w:rsidR="004F6862" w:rsidRPr="0018394F" w:rsidRDefault="004F6862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</w:p>
    <w:p w14:paraId="7E88D038" w14:textId="44E6533A" w:rsidR="004F6862" w:rsidRPr="0018394F" w:rsidRDefault="004F6862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>Il est fix</w:t>
      </w:r>
      <w:r w:rsidR="00513EA7" w:rsidRPr="0018394F">
        <w:rPr>
          <w:rFonts w:ascii="Roboto" w:hAnsi="Roboto" w:cs="Tahoma"/>
          <w:color w:val="365F91" w:themeColor="accent1" w:themeShade="BF"/>
          <w:kern w:val="20"/>
          <w:szCs w:val="22"/>
        </w:rPr>
        <w:t>é,</w:t>
      </w: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 comme suit</w:t>
      </w:r>
      <w:r w:rsidR="00513EA7" w:rsidRPr="0018394F">
        <w:rPr>
          <w:rFonts w:ascii="Roboto" w:hAnsi="Roboto" w:cs="Tahoma"/>
          <w:color w:val="365F91" w:themeColor="accent1" w:themeShade="BF"/>
          <w:kern w:val="20"/>
          <w:szCs w:val="22"/>
        </w:rPr>
        <w:t>,</w:t>
      </w: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 les modalités d'application du régime des astreintes et des interventions, pendant ces périodes, accomplies par les agents titulaires et stagiaires et agents non titulaires de la collectivité</w:t>
      </w:r>
      <w:r w:rsidR="00513EA7" w:rsidRPr="0018394F">
        <w:rPr>
          <w:rFonts w:ascii="Roboto" w:hAnsi="Roboto" w:cs="Tahoma"/>
          <w:color w:val="365F91" w:themeColor="accent1" w:themeShade="BF"/>
          <w:kern w:val="20"/>
          <w:szCs w:val="22"/>
        </w:rPr>
        <w:t> :</w:t>
      </w:r>
    </w:p>
    <w:p w14:paraId="5F753ECF" w14:textId="2FF786C2" w:rsidR="00025402" w:rsidRPr="0018394F" w:rsidRDefault="00025402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</w:p>
    <w:tbl>
      <w:tblPr>
        <w:tblStyle w:val="Grilledutableau"/>
        <w:tblW w:w="0" w:type="auto"/>
        <w:tblInd w:w="357" w:type="dxa"/>
        <w:tblLook w:val="04A0" w:firstRow="1" w:lastRow="0" w:firstColumn="1" w:lastColumn="0" w:noHBand="0" w:noVBand="1"/>
      </w:tblPr>
      <w:tblGrid>
        <w:gridCol w:w="2301"/>
        <w:gridCol w:w="1947"/>
        <w:gridCol w:w="1984"/>
        <w:gridCol w:w="2972"/>
      </w:tblGrid>
      <w:tr w:rsidR="00306B2E" w:rsidRPr="0018394F" w14:paraId="234811E2" w14:textId="77777777" w:rsidTr="0018394F">
        <w:tc>
          <w:tcPr>
            <w:tcW w:w="2301" w:type="dxa"/>
            <w:shd w:val="clear" w:color="auto" w:fill="92CDDC" w:themeFill="accent5" w:themeFillTint="99"/>
            <w:vAlign w:val="center"/>
          </w:tcPr>
          <w:p w14:paraId="70458D8F" w14:textId="0E531C74" w:rsidR="00306B2E" w:rsidRPr="0018394F" w:rsidRDefault="00306B2E" w:rsidP="00306B2E">
            <w:pPr>
              <w:spacing w:after="0" w:line="240" w:lineRule="auto"/>
              <w:jc w:val="center"/>
              <w:rPr>
                <w:rFonts w:ascii="Roboto" w:hAnsi="Roboto" w:cs="Tahoma"/>
                <w:b/>
                <w:bCs/>
                <w:color w:val="244061" w:themeColor="accent1" w:themeShade="80"/>
                <w:kern w:val="20"/>
                <w:sz w:val="20"/>
              </w:rPr>
            </w:pPr>
            <w:r w:rsidRPr="0018394F">
              <w:rPr>
                <w:rFonts w:ascii="Roboto" w:hAnsi="Roboto" w:cs="Tahoma"/>
                <w:b/>
                <w:bCs/>
                <w:color w:val="244061" w:themeColor="accent1" w:themeShade="80"/>
                <w:kern w:val="20"/>
                <w:sz w:val="20"/>
              </w:rPr>
              <w:t>Situations donnant lieu à astreintes et interventions</w:t>
            </w:r>
          </w:p>
        </w:tc>
        <w:tc>
          <w:tcPr>
            <w:tcW w:w="1947" w:type="dxa"/>
            <w:shd w:val="clear" w:color="auto" w:fill="92CDDC" w:themeFill="accent5" w:themeFillTint="99"/>
            <w:vAlign w:val="center"/>
          </w:tcPr>
          <w:p w14:paraId="3754AD4C" w14:textId="5CC9680C" w:rsidR="00306B2E" w:rsidRPr="0018394F" w:rsidRDefault="00306B2E" w:rsidP="00306B2E">
            <w:pPr>
              <w:spacing w:after="0" w:line="240" w:lineRule="auto"/>
              <w:jc w:val="center"/>
              <w:rPr>
                <w:rFonts w:ascii="Roboto" w:hAnsi="Roboto" w:cs="Tahoma"/>
                <w:b/>
                <w:bCs/>
                <w:color w:val="244061" w:themeColor="accent1" w:themeShade="80"/>
                <w:kern w:val="20"/>
                <w:sz w:val="20"/>
              </w:rPr>
            </w:pPr>
            <w:r w:rsidRPr="0018394F">
              <w:rPr>
                <w:rFonts w:ascii="Roboto" w:hAnsi="Roboto" w:cs="Tahoma"/>
                <w:b/>
                <w:bCs/>
                <w:color w:val="244061" w:themeColor="accent1" w:themeShade="80"/>
                <w:kern w:val="20"/>
                <w:sz w:val="20"/>
              </w:rPr>
              <w:t>Services et emplois concernés</w:t>
            </w:r>
          </w:p>
        </w:tc>
        <w:tc>
          <w:tcPr>
            <w:tcW w:w="1984" w:type="dxa"/>
            <w:shd w:val="clear" w:color="auto" w:fill="92CDDC" w:themeFill="accent5" w:themeFillTint="99"/>
            <w:vAlign w:val="center"/>
          </w:tcPr>
          <w:p w14:paraId="46890A4F" w14:textId="661244DF" w:rsidR="00306B2E" w:rsidRPr="0018394F" w:rsidRDefault="00306B2E" w:rsidP="00306B2E">
            <w:pPr>
              <w:spacing w:after="0" w:line="240" w:lineRule="auto"/>
              <w:jc w:val="center"/>
              <w:rPr>
                <w:rFonts w:ascii="Roboto" w:hAnsi="Roboto" w:cs="Tahoma"/>
                <w:b/>
                <w:bCs/>
                <w:color w:val="244061" w:themeColor="accent1" w:themeShade="80"/>
                <w:kern w:val="20"/>
                <w:sz w:val="20"/>
              </w:rPr>
            </w:pPr>
            <w:r w:rsidRPr="0018394F">
              <w:rPr>
                <w:rFonts w:ascii="Roboto" w:hAnsi="Roboto" w:cs="Tahoma"/>
                <w:b/>
                <w:bCs/>
                <w:color w:val="244061" w:themeColor="accent1" w:themeShade="80"/>
                <w:kern w:val="20"/>
                <w:sz w:val="20"/>
              </w:rPr>
              <w:t>Modalités d’organisation</w:t>
            </w:r>
          </w:p>
        </w:tc>
        <w:tc>
          <w:tcPr>
            <w:tcW w:w="2972" w:type="dxa"/>
            <w:shd w:val="clear" w:color="auto" w:fill="92CDDC" w:themeFill="accent5" w:themeFillTint="99"/>
            <w:vAlign w:val="center"/>
          </w:tcPr>
          <w:p w14:paraId="125D6067" w14:textId="6AB09058" w:rsidR="00306B2E" w:rsidRPr="0018394F" w:rsidRDefault="00306B2E" w:rsidP="00306B2E">
            <w:pPr>
              <w:spacing w:after="0" w:line="240" w:lineRule="auto"/>
              <w:jc w:val="center"/>
              <w:rPr>
                <w:rFonts w:ascii="Roboto" w:hAnsi="Roboto" w:cs="Tahoma"/>
                <w:b/>
                <w:bCs/>
                <w:color w:val="244061" w:themeColor="accent1" w:themeShade="80"/>
                <w:kern w:val="20"/>
                <w:sz w:val="20"/>
              </w:rPr>
            </w:pPr>
            <w:r w:rsidRPr="0018394F">
              <w:rPr>
                <w:rFonts w:ascii="Roboto" w:hAnsi="Roboto" w:cs="Tahoma"/>
                <w:b/>
                <w:bCs/>
                <w:color w:val="244061" w:themeColor="accent1" w:themeShade="80"/>
                <w:kern w:val="20"/>
                <w:sz w:val="20"/>
              </w:rPr>
              <w:t>Modalités d’indemnisation</w:t>
            </w:r>
          </w:p>
        </w:tc>
      </w:tr>
      <w:tr w:rsidR="00EB265C" w:rsidRPr="0018394F" w14:paraId="3DBB1D4F" w14:textId="77777777" w:rsidTr="0018394F">
        <w:trPr>
          <w:trHeight w:val="510"/>
        </w:trPr>
        <w:tc>
          <w:tcPr>
            <w:tcW w:w="9204" w:type="dxa"/>
            <w:gridSpan w:val="4"/>
            <w:vAlign w:val="center"/>
          </w:tcPr>
          <w:p w14:paraId="0716C8FB" w14:textId="719FC287" w:rsidR="00EB265C" w:rsidRPr="0018394F" w:rsidRDefault="00EB265C" w:rsidP="00306B2E">
            <w:pPr>
              <w:spacing w:after="0" w:line="240" w:lineRule="auto"/>
              <w:jc w:val="center"/>
              <w:rPr>
                <w:rFonts w:ascii="Roboto" w:hAnsi="Roboto" w:cs="Tahoma"/>
                <w:i/>
                <w:iCs/>
                <w:color w:val="365F91" w:themeColor="accent1" w:themeShade="BF"/>
                <w:kern w:val="20"/>
                <w:sz w:val="20"/>
              </w:rPr>
            </w:pPr>
            <w:r w:rsidRPr="0018394F">
              <w:rPr>
                <w:rFonts w:ascii="Roboto" w:hAnsi="Roboto" w:cs="Tahoma"/>
                <w:i/>
                <w:iCs/>
                <w:color w:val="365F91" w:themeColor="accent1" w:themeShade="BF"/>
                <w:kern w:val="20"/>
                <w:sz w:val="20"/>
              </w:rPr>
              <w:t xml:space="preserve">Filière technique </w:t>
            </w:r>
          </w:p>
          <w:p w14:paraId="24391A85" w14:textId="0905C315" w:rsidR="00EB265C" w:rsidRPr="0018394F" w:rsidRDefault="00EB265C" w:rsidP="00306B2E">
            <w:pPr>
              <w:spacing w:after="0" w:line="240" w:lineRule="auto"/>
              <w:jc w:val="center"/>
              <w:rPr>
                <w:rFonts w:ascii="Roboto" w:hAnsi="Roboto" w:cs="Tahoma"/>
                <w:i/>
                <w:iCs/>
                <w:color w:val="365F91" w:themeColor="accent1" w:themeShade="BF"/>
                <w:kern w:val="20"/>
                <w:sz w:val="20"/>
              </w:rPr>
            </w:pPr>
            <w:r w:rsidRPr="0018394F">
              <w:rPr>
                <w:rFonts w:ascii="Roboto" w:hAnsi="Roboto" w:cs="Tahoma"/>
                <w:i/>
                <w:iCs/>
                <w:color w:val="365F91" w:themeColor="accent1" w:themeShade="BF"/>
                <w:kern w:val="20"/>
                <w:sz w:val="20"/>
              </w:rPr>
              <w:t>(Astreintes d’exploitation, de sécurité, de décision)</w:t>
            </w:r>
          </w:p>
        </w:tc>
      </w:tr>
      <w:tr w:rsidR="00EB265C" w:rsidRPr="0018394F" w14:paraId="7FE5F4AD" w14:textId="77777777" w:rsidTr="0018394F">
        <w:trPr>
          <w:trHeight w:val="510"/>
        </w:trPr>
        <w:tc>
          <w:tcPr>
            <w:tcW w:w="9204" w:type="dxa"/>
            <w:gridSpan w:val="4"/>
            <w:vAlign w:val="center"/>
          </w:tcPr>
          <w:p w14:paraId="0AA53B70" w14:textId="73E665FF" w:rsidR="00EB265C" w:rsidRPr="0018394F" w:rsidRDefault="00EB265C" w:rsidP="00306B2E">
            <w:pPr>
              <w:spacing w:after="0" w:line="240" w:lineRule="auto"/>
              <w:jc w:val="center"/>
              <w:rPr>
                <w:rFonts w:ascii="Roboto" w:hAnsi="Roboto" w:cs="Tahoma"/>
                <w:i/>
                <w:iCs/>
                <w:color w:val="365F91" w:themeColor="accent1" w:themeShade="BF"/>
                <w:kern w:val="20"/>
                <w:sz w:val="20"/>
              </w:rPr>
            </w:pPr>
            <w:r w:rsidRPr="0018394F">
              <w:rPr>
                <w:rFonts w:ascii="Roboto" w:hAnsi="Roboto" w:cs="Tahoma"/>
                <w:i/>
                <w:iCs/>
                <w:color w:val="365F91" w:themeColor="accent1" w:themeShade="BF"/>
                <w:kern w:val="20"/>
                <w:sz w:val="20"/>
              </w:rPr>
              <w:t>Autres filières (que la filière technique)</w:t>
            </w:r>
          </w:p>
        </w:tc>
      </w:tr>
      <w:tr w:rsidR="00306B2E" w:rsidRPr="0018394F" w14:paraId="15B11460" w14:textId="77777777" w:rsidTr="0018394F">
        <w:trPr>
          <w:trHeight w:val="2608"/>
        </w:trPr>
        <w:tc>
          <w:tcPr>
            <w:tcW w:w="2301" w:type="dxa"/>
            <w:vAlign w:val="center"/>
          </w:tcPr>
          <w:p w14:paraId="1EE2C300" w14:textId="0E0545DA" w:rsidR="00306B2E" w:rsidRPr="0018394F" w:rsidRDefault="00EA70F2" w:rsidP="00306B2E">
            <w:pPr>
              <w:spacing w:after="0" w:line="240" w:lineRule="auto"/>
              <w:jc w:val="center"/>
              <w:rPr>
                <w:rFonts w:ascii="Roboto" w:hAnsi="Roboto" w:cs="Tahoma"/>
                <w:i/>
                <w:iCs/>
                <w:color w:val="365F91" w:themeColor="accent1" w:themeShade="BF"/>
                <w:kern w:val="20"/>
                <w:sz w:val="20"/>
              </w:rPr>
            </w:pPr>
            <w:r w:rsidRPr="0018394F"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  <w:lastRenderedPageBreak/>
              <w:t>(Nettoyage, déneigement, surveillance, …)</w:t>
            </w:r>
          </w:p>
        </w:tc>
        <w:tc>
          <w:tcPr>
            <w:tcW w:w="1947" w:type="dxa"/>
            <w:vAlign w:val="center"/>
          </w:tcPr>
          <w:p w14:paraId="2D86F5E4" w14:textId="584A14A3" w:rsidR="00956096" w:rsidRPr="0018394F" w:rsidRDefault="00BB4345" w:rsidP="00EB265C">
            <w:pPr>
              <w:spacing w:after="0" w:line="240" w:lineRule="auto"/>
              <w:jc w:val="center"/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</w:pPr>
            <w:r w:rsidRPr="0018394F"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  <w:t>(Service voirie, service police municipal, service culturel, …)</w:t>
            </w:r>
          </w:p>
          <w:p w14:paraId="2D068E94" w14:textId="77777777" w:rsidR="00EB265C" w:rsidRPr="0018394F" w:rsidRDefault="00EB265C" w:rsidP="00EB265C">
            <w:pPr>
              <w:spacing w:after="0" w:line="240" w:lineRule="auto"/>
              <w:jc w:val="center"/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</w:pPr>
          </w:p>
          <w:p w14:paraId="20F83653" w14:textId="6F9883AD" w:rsidR="00956096" w:rsidRPr="0018394F" w:rsidRDefault="00956096" w:rsidP="00EB265C">
            <w:pPr>
              <w:spacing w:after="0" w:line="240" w:lineRule="auto"/>
              <w:jc w:val="center"/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</w:pPr>
            <w:r w:rsidRPr="0018394F"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  <w:t xml:space="preserve"> +</w:t>
            </w:r>
          </w:p>
          <w:p w14:paraId="490081BA" w14:textId="77777777" w:rsidR="00EB265C" w:rsidRPr="0018394F" w:rsidRDefault="00EB265C" w:rsidP="00EB265C">
            <w:pPr>
              <w:spacing w:after="0" w:line="240" w:lineRule="auto"/>
              <w:jc w:val="center"/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</w:pPr>
          </w:p>
          <w:p w14:paraId="7C5F9DCE" w14:textId="1C6CA153" w:rsidR="00BB4345" w:rsidRPr="0018394F" w:rsidRDefault="00BB4345" w:rsidP="00306B2E">
            <w:pPr>
              <w:spacing w:after="0" w:line="240" w:lineRule="auto"/>
              <w:jc w:val="center"/>
              <w:rPr>
                <w:rFonts w:ascii="Roboto" w:hAnsi="Roboto" w:cs="Tahoma"/>
                <w:i/>
                <w:iCs/>
                <w:color w:val="365F91" w:themeColor="accent1" w:themeShade="BF"/>
                <w:kern w:val="20"/>
                <w:sz w:val="20"/>
              </w:rPr>
            </w:pPr>
            <w:r w:rsidRPr="0018394F"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  <w:t>(</w:t>
            </w:r>
            <w:r w:rsidR="00956096" w:rsidRPr="0018394F"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  <w:t>Emplois concernés</w:t>
            </w:r>
            <w:r w:rsidRPr="0018394F"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  <w:t>)</w:t>
            </w:r>
          </w:p>
        </w:tc>
        <w:tc>
          <w:tcPr>
            <w:tcW w:w="1984" w:type="dxa"/>
            <w:vAlign w:val="center"/>
          </w:tcPr>
          <w:p w14:paraId="7B35DA9F" w14:textId="7B7CB7CC" w:rsidR="00306B2E" w:rsidRPr="0018394F" w:rsidRDefault="00306B2E" w:rsidP="00306B2E">
            <w:pPr>
              <w:spacing w:after="0" w:line="240" w:lineRule="auto"/>
              <w:jc w:val="center"/>
              <w:rPr>
                <w:rFonts w:ascii="Roboto" w:hAnsi="Roboto" w:cs="Tahoma"/>
                <w:i/>
                <w:iCs/>
                <w:color w:val="365F91" w:themeColor="accent1" w:themeShade="BF"/>
                <w:kern w:val="20"/>
                <w:sz w:val="20"/>
              </w:rPr>
            </w:pPr>
            <w:r w:rsidRPr="0018394F"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  <w:t xml:space="preserve">(Moyens mis à disposition, roulements, horaires, périodicité des </w:t>
            </w:r>
            <w:r w:rsidR="00EA70F2" w:rsidRPr="0018394F"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  <w:t xml:space="preserve">plannings, </w:t>
            </w:r>
            <w:r w:rsidR="00BB4345" w:rsidRPr="0018394F"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  <w:t xml:space="preserve">missions, </w:t>
            </w:r>
            <w:r w:rsidR="00EA70F2" w:rsidRPr="0018394F"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  <w:t>…</w:t>
            </w:r>
            <w:r w:rsidRPr="0018394F">
              <w:rPr>
                <w:rFonts w:ascii="Roboto" w:hAnsi="Roboto" w:cs="Tahoma"/>
                <w:i/>
                <w:iCs/>
                <w:color w:val="00B0F0"/>
                <w:kern w:val="20"/>
                <w:sz w:val="20"/>
              </w:rPr>
              <w:t>)</w:t>
            </w:r>
          </w:p>
        </w:tc>
        <w:tc>
          <w:tcPr>
            <w:tcW w:w="2972" w:type="dxa"/>
            <w:vAlign w:val="center"/>
          </w:tcPr>
          <w:p w14:paraId="0732E770" w14:textId="362717A9" w:rsidR="001A2DEC" w:rsidRPr="0018394F" w:rsidRDefault="0037476C" w:rsidP="00EB265C">
            <w:pPr>
              <w:spacing w:after="0" w:line="240" w:lineRule="auto"/>
              <w:jc w:val="center"/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</w:pPr>
            <w:r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>L’astreinte fera l’objet d’une indemnisation au taux en vigueur</w:t>
            </w:r>
            <w:r w:rsidR="006D0490"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 xml:space="preserve"> ou d’un repos compensateur (uniquement pour les filières autres que technique)</w:t>
            </w:r>
            <w:r w:rsidR="00D61CBA"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>.</w:t>
            </w:r>
            <w:r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 xml:space="preserve">  </w:t>
            </w:r>
          </w:p>
          <w:p w14:paraId="14C36FF6" w14:textId="77777777" w:rsidR="00D61CBA" w:rsidRPr="0018394F" w:rsidRDefault="00D61CBA" w:rsidP="00EB265C">
            <w:pPr>
              <w:spacing w:after="0" w:line="240" w:lineRule="auto"/>
              <w:jc w:val="center"/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</w:pPr>
          </w:p>
          <w:p w14:paraId="5C111074" w14:textId="5886E43C" w:rsidR="00306B2E" w:rsidRPr="0018394F" w:rsidRDefault="00D61CBA" w:rsidP="00306B2E">
            <w:pPr>
              <w:spacing w:after="0" w:line="240" w:lineRule="auto"/>
              <w:jc w:val="center"/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</w:pPr>
            <w:r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>Les</w:t>
            </w:r>
            <w:r w:rsidR="00EB265C"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 xml:space="preserve"> </w:t>
            </w:r>
            <w:r w:rsidR="0037476C"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>heures d’intervention effectuées par l’agent durant sa période d’astreinte</w:t>
            </w:r>
            <w:r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 xml:space="preserve"> </w:t>
            </w:r>
            <w:r w:rsidR="0037476C"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>pourront faire l’objet soit d’une indemnisation</w:t>
            </w:r>
            <w:r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>,</w:t>
            </w:r>
            <w:r w:rsidR="0037476C"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 xml:space="preserve"> en heures supplémentaires (IHTS)</w:t>
            </w:r>
            <w:r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 xml:space="preserve"> pour les agents concernés dans les conditions définie par la délibération instaurant ces indemnités ou en indemnités d’intervention pour les autres agents</w:t>
            </w:r>
            <w:r w:rsidR="0037476C"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>, soit d’un repos compensateur</w:t>
            </w:r>
            <w:r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>, selon les montants et taux en vigueur.</w:t>
            </w:r>
            <w:r w:rsidR="0037476C" w:rsidRPr="0018394F">
              <w:rPr>
                <w:rFonts w:ascii="Roboto" w:hAnsi="Roboto" w:cs="Tahoma"/>
                <w:color w:val="365F91" w:themeColor="accent1" w:themeShade="BF"/>
                <w:kern w:val="20"/>
                <w:sz w:val="20"/>
              </w:rPr>
              <w:t xml:space="preserve"> </w:t>
            </w:r>
          </w:p>
        </w:tc>
      </w:tr>
    </w:tbl>
    <w:p w14:paraId="45F9881C" w14:textId="10E76687" w:rsidR="00025402" w:rsidRPr="0018394F" w:rsidRDefault="00025402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</w:p>
    <w:p w14:paraId="1855000B" w14:textId="5614490E" w:rsidR="00025402" w:rsidRPr="0018394F" w:rsidRDefault="000E04CF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Les agents seront informés </w:t>
      </w:r>
      <w:r w:rsidRPr="0018394F">
        <w:rPr>
          <w:rFonts w:ascii="Roboto" w:hAnsi="Roboto" w:cs="Tahoma"/>
          <w:b/>
          <w:bCs/>
          <w:color w:val="365F91" w:themeColor="accent1" w:themeShade="BF"/>
          <w:kern w:val="20"/>
          <w:szCs w:val="22"/>
          <w:u w:val="single"/>
        </w:rPr>
        <w:t>au moins 1 mois à l’avance de leur période d’astreinte</w:t>
      </w: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 sauf situation exceptionnelle. En cas de délai de prévenance inférieur à 15 jours, l’indemnité d’astreintes sera majorée de 50 %.</w:t>
      </w:r>
    </w:p>
    <w:p w14:paraId="6E257329" w14:textId="77777777" w:rsidR="00025402" w:rsidRPr="0018394F" w:rsidRDefault="00025402" w:rsidP="004F6862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</w:p>
    <w:p w14:paraId="2C1D513A" w14:textId="5DADF943" w:rsidR="00513EA7" w:rsidRPr="0018394F" w:rsidRDefault="004B0F32" w:rsidP="00513EA7">
      <w:pPr>
        <w:pStyle w:val="Paragraphedeliste"/>
        <w:numPr>
          <w:ilvl w:val="0"/>
          <w:numId w:val="14"/>
        </w:num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>Que, sauf disposition expresse de l’assemblée délibérante prise sur un nouvel avis du Comité Social Territorial compétent, ces dispositions seront reconduites tacitement chaque année</w:t>
      </w:r>
      <w:r w:rsidR="000E145B" w:rsidRPr="0018394F">
        <w:rPr>
          <w:rFonts w:ascii="Roboto" w:hAnsi="Roboto" w:cs="Tahoma"/>
          <w:color w:val="365F91" w:themeColor="accent1" w:themeShade="BF"/>
          <w:kern w:val="20"/>
          <w:szCs w:val="22"/>
        </w:rPr>
        <w:t> ;</w:t>
      </w:r>
    </w:p>
    <w:p w14:paraId="764067C9" w14:textId="77777777" w:rsidR="00513EA7" w:rsidRPr="0018394F" w:rsidRDefault="00513EA7" w:rsidP="00513EA7">
      <w:pPr>
        <w:pStyle w:val="Paragraphedeliste"/>
        <w:spacing w:after="0" w:line="240" w:lineRule="auto"/>
        <w:ind w:left="643"/>
        <w:rPr>
          <w:rFonts w:ascii="Roboto" w:hAnsi="Roboto" w:cs="Tahoma"/>
          <w:color w:val="365F91" w:themeColor="accent1" w:themeShade="BF"/>
          <w:kern w:val="20"/>
          <w:szCs w:val="22"/>
        </w:rPr>
      </w:pPr>
    </w:p>
    <w:p w14:paraId="3B898916" w14:textId="5A14CB98" w:rsidR="00513EA7" w:rsidRPr="0018394F" w:rsidRDefault="00513EA7" w:rsidP="00513EA7">
      <w:pPr>
        <w:pStyle w:val="Paragraphedeliste"/>
        <w:numPr>
          <w:ilvl w:val="0"/>
          <w:numId w:val="14"/>
        </w:num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D’inscrire au budget </w:t>
      </w:r>
      <w:r w:rsidR="001238A9" w:rsidRPr="0018394F">
        <w:rPr>
          <w:rFonts w:ascii="Roboto" w:hAnsi="Roboto" w:cs="Tahoma"/>
          <w:color w:val="365F91" w:themeColor="accent1" w:themeShade="BF"/>
          <w:kern w:val="20"/>
          <w:szCs w:val="22"/>
        </w:rPr>
        <w:t>l</w:t>
      </w: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>es crédits correspondants ;</w:t>
      </w:r>
    </w:p>
    <w:p w14:paraId="0B5D2EFF" w14:textId="77777777" w:rsidR="00513EA7" w:rsidRPr="0018394F" w:rsidRDefault="00513EA7" w:rsidP="00513EA7">
      <w:pPr>
        <w:pStyle w:val="Paragraphedeliste"/>
        <w:spacing w:after="0" w:line="240" w:lineRule="auto"/>
        <w:ind w:left="643"/>
        <w:rPr>
          <w:rFonts w:ascii="Roboto" w:hAnsi="Roboto" w:cs="Tahoma"/>
          <w:color w:val="365F91" w:themeColor="accent1" w:themeShade="BF"/>
          <w:kern w:val="20"/>
          <w:szCs w:val="22"/>
        </w:rPr>
      </w:pPr>
    </w:p>
    <w:p w14:paraId="24B6C26A" w14:textId="5F3C5EE6" w:rsidR="00513EA7" w:rsidRPr="0018394F" w:rsidRDefault="00513EA7" w:rsidP="00513EA7">
      <w:pPr>
        <w:pStyle w:val="Paragraphedeliste"/>
        <w:numPr>
          <w:ilvl w:val="0"/>
          <w:numId w:val="14"/>
        </w:num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>D’autoriser l’autorité territoriale à signer tout acte y afférent ;</w:t>
      </w:r>
    </w:p>
    <w:p w14:paraId="16B29AD9" w14:textId="77777777" w:rsidR="00460976" w:rsidRPr="0018394F" w:rsidRDefault="00460976" w:rsidP="00460976">
      <w:pPr>
        <w:pStyle w:val="Paragraphedeliste"/>
        <w:spacing w:after="0" w:line="240" w:lineRule="auto"/>
        <w:ind w:left="643"/>
        <w:rPr>
          <w:rFonts w:ascii="Roboto" w:hAnsi="Roboto" w:cs="Tahoma"/>
          <w:color w:val="365F91" w:themeColor="accent1" w:themeShade="BF"/>
          <w:kern w:val="20"/>
          <w:szCs w:val="22"/>
        </w:rPr>
      </w:pPr>
    </w:p>
    <w:p w14:paraId="1BD61EB8" w14:textId="139C040E" w:rsidR="00A37282" w:rsidRPr="0018394F" w:rsidRDefault="00460976" w:rsidP="00460976">
      <w:pPr>
        <w:pStyle w:val="Paragraphedeliste"/>
        <w:numPr>
          <w:ilvl w:val="0"/>
          <w:numId w:val="14"/>
        </w:numPr>
        <w:spacing w:after="0" w:line="240" w:lineRule="auto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>D</w:t>
      </w:r>
      <w:r w:rsidR="008D4406"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e charger l’autorité territoriale de </w:t>
      </w:r>
      <w:r w:rsidR="000E145B" w:rsidRPr="0018394F">
        <w:rPr>
          <w:rFonts w:ascii="Roboto" w:hAnsi="Roboto" w:cs="Tahoma"/>
          <w:color w:val="365F91" w:themeColor="accent1" w:themeShade="BF"/>
          <w:kern w:val="20"/>
          <w:szCs w:val="22"/>
        </w:rPr>
        <w:t>veiller à la bonne exécution de c</w:t>
      </w:r>
      <w:r w:rsidR="006D0055"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ette délibération, qui prend effet à partir du </w:t>
      </w:r>
      <w:r w:rsidR="006D0055" w:rsidRPr="0018394F">
        <w:rPr>
          <w:rFonts w:ascii="Roboto" w:hAnsi="Roboto" w:cs="Tahoma"/>
          <w:color w:val="00B0F0"/>
          <w:kern w:val="20"/>
          <w:szCs w:val="22"/>
        </w:rPr>
        <w:t>…</w:t>
      </w:r>
      <w:r w:rsidR="005D0A2B" w:rsidRPr="0018394F">
        <w:rPr>
          <w:rFonts w:ascii="Roboto" w:hAnsi="Roboto" w:cs="Tahoma"/>
          <w:color w:val="00B0F0"/>
          <w:kern w:val="20"/>
          <w:szCs w:val="22"/>
        </w:rPr>
        <w:t>………</w:t>
      </w:r>
      <w:r w:rsidR="006D0055"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 </w:t>
      </w:r>
      <w:r w:rsidR="00A37282" w:rsidRPr="0018394F">
        <w:rPr>
          <w:rFonts w:ascii="Roboto" w:hAnsi="Roboto" w:cs="Tahoma"/>
          <w:color w:val="365F91" w:themeColor="accent1" w:themeShade="BF"/>
          <w:kern w:val="20"/>
          <w:szCs w:val="22"/>
        </w:rPr>
        <w:t>;</w:t>
      </w:r>
    </w:p>
    <w:p w14:paraId="33C1CCA0" w14:textId="77777777" w:rsidR="003C45F6" w:rsidRPr="0018394F" w:rsidRDefault="003C45F6" w:rsidP="00A82D77">
      <w:pPr>
        <w:spacing w:after="0" w:line="240" w:lineRule="auto"/>
        <w:rPr>
          <w:rFonts w:ascii="Roboto" w:hAnsi="Roboto" w:cs="Tahoma"/>
          <w:color w:val="365F91" w:themeColor="accent1" w:themeShade="BF"/>
          <w:kern w:val="20"/>
          <w:sz w:val="24"/>
          <w:szCs w:val="22"/>
        </w:rPr>
      </w:pPr>
    </w:p>
    <w:p w14:paraId="06CF2858" w14:textId="77777777" w:rsidR="00892223" w:rsidRPr="0018394F" w:rsidRDefault="009A4A04" w:rsidP="00A448C7">
      <w:pPr>
        <w:pStyle w:val="articlecontenu"/>
        <w:spacing w:after="0"/>
        <w:ind w:left="5664" w:firstLine="0"/>
        <w:rPr>
          <w:rFonts w:ascii="Roboto" w:hAnsi="Roboto" w:cs="Tahoma"/>
          <w:color w:val="5F497A"/>
          <w:kern w:val="20"/>
          <w:sz w:val="24"/>
          <w:szCs w:val="22"/>
        </w:rPr>
      </w:pPr>
      <w:r w:rsidRPr="0018394F">
        <w:rPr>
          <w:rFonts w:ascii="Roboto" w:hAnsi="Roboto" w:cs="Tahoma"/>
          <w:color w:val="5F497A"/>
          <w:kern w:val="20"/>
          <w:sz w:val="24"/>
          <w:szCs w:val="22"/>
        </w:rPr>
        <w:tab/>
      </w:r>
      <w:r w:rsidRPr="0018394F">
        <w:rPr>
          <w:rFonts w:ascii="Roboto" w:hAnsi="Roboto" w:cs="Tahoma"/>
          <w:color w:val="5F497A"/>
          <w:kern w:val="20"/>
          <w:sz w:val="24"/>
          <w:szCs w:val="22"/>
        </w:rPr>
        <w:tab/>
      </w:r>
      <w:r w:rsidRPr="0018394F">
        <w:rPr>
          <w:rFonts w:ascii="Roboto" w:hAnsi="Roboto" w:cs="Tahoma"/>
          <w:color w:val="5F497A"/>
          <w:kern w:val="20"/>
          <w:sz w:val="24"/>
          <w:szCs w:val="22"/>
        </w:rPr>
        <w:tab/>
      </w:r>
    </w:p>
    <w:p w14:paraId="06CF2859" w14:textId="3263044E" w:rsidR="00892223" w:rsidRPr="0018394F" w:rsidRDefault="00892223" w:rsidP="00A448C7">
      <w:pPr>
        <w:pStyle w:val="articlecontenu"/>
        <w:spacing w:after="0"/>
        <w:ind w:left="5664" w:firstLine="0"/>
        <w:rPr>
          <w:rFonts w:ascii="Roboto" w:hAnsi="Roboto" w:cs="Tahoma"/>
          <w:color w:val="365F91" w:themeColor="accent1" w:themeShade="BF"/>
          <w:kern w:val="20"/>
          <w:sz w:val="22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 w:val="22"/>
          <w:szCs w:val="22"/>
        </w:rPr>
        <w:t xml:space="preserve">Fait à </w:t>
      </w:r>
      <w:r w:rsidRPr="0018394F">
        <w:rPr>
          <w:rFonts w:ascii="Roboto" w:hAnsi="Roboto" w:cs="Tahoma"/>
          <w:color w:val="00B0F0"/>
          <w:kern w:val="20"/>
          <w:sz w:val="22"/>
          <w:szCs w:val="22"/>
        </w:rPr>
        <w:t xml:space="preserve">…… </w:t>
      </w:r>
      <w:r w:rsidRPr="0018394F">
        <w:rPr>
          <w:rFonts w:ascii="Roboto" w:hAnsi="Roboto" w:cs="Tahoma"/>
          <w:color w:val="365F91" w:themeColor="accent1" w:themeShade="BF"/>
          <w:kern w:val="20"/>
          <w:sz w:val="22"/>
          <w:szCs w:val="22"/>
        </w:rPr>
        <w:t xml:space="preserve">le </w:t>
      </w:r>
      <w:r w:rsidR="005D0A2B" w:rsidRPr="0018394F">
        <w:rPr>
          <w:rFonts w:ascii="Roboto" w:hAnsi="Roboto" w:cs="Tahoma"/>
          <w:color w:val="00B0F0"/>
          <w:kern w:val="20"/>
          <w:sz w:val="22"/>
          <w:szCs w:val="22"/>
        </w:rPr>
        <w:t>……</w:t>
      </w:r>
      <w:r w:rsidRPr="0018394F">
        <w:rPr>
          <w:rFonts w:ascii="Roboto" w:hAnsi="Roboto" w:cs="Tahoma"/>
          <w:color w:val="00B0F0"/>
          <w:kern w:val="20"/>
          <w:sz w:val="22"/>
          <w:szCs w:val="22"/>
        </w:rPr>
        <w:t>,</w:t>
      </w:r>
    </w:p>
    <w:p w14:paraId="06CF285A" w14:textId="77777777" w:rsidR="00892223" w:rsidRPr="0018394F" w:rsidRDefault="00892223" w:rsidP="00A448C7">
      <w:pPr>
        <w:pStyle w:val="articlecontenu"/>
        <w:spacing w:after="0"/>
        <w:ind w:left="5664" w:firstLine="0"/>
        <w:rPr>
          <w:rFonts w:ascii="Roboto" w:hAnsi="Roboto" w:cs="Tahoma"/>
          <w:i/>
          <w:color w:val="00B0F0"/>
          <w:sz w:val="22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 w:val="22"/>
          <w:szCs w:val="22"/>
        </w:rPr>
        <w:t>Le Maire</w:t>
      </w:r>
      <w:r w:rsidRPr="0018394F">
        <w:rPr>
          <w:rFonts w:ascii="Roboto" w:hAnsi="Roboto" w:cs="Tahoma"/>
          <w:color w:val="5F497A"/>
          <w:kern w:val="20"/>
          <w:sz w:val="22"/>
          <w:szCs w:val="22"/>
        </w:rPr>
        <w:t xml:space="preserve"> </w:t>
      </w:r>
      <w:r w:rsidRPr="0018394F">
        <w:rPr>
          <w:rFonts w:ascii="Roboto" w:hAnsi="Roboto" w:cs="Tahoma"/>
          <w:i/>
          <w:color w:val="00B0F0"/>
          <w:sz w:val="22"/>
          <w:szCs w:val="22"/>
        </w:rPr>
        <w:t>(le président),</w:t>
      </w:r>
    </w:p>
    <w:p w14:paraId="06CF285B" w14:textId="77777777" w:rsidR="00892223" w:rsidRPr="0018394F" w:rsidRDefault="00892223" w:rsidP="00A448C7">
      <w:pPr>
        <w:pStyle w:val="articlecontenu"/>
        <w:spacing w:after="0"/>
        <w:ind w:left="5664" w:firstLine="0"/>
        <w:rPr>
          <w:rFonts w:ascii="Roboto" w:hAnsi="Roboto" w:cs="Tahoma"/>
          <w:i/>
          <w:color w:val="00B0F0"/>
          <w:sz w:val="22"/>
          <w:szCs w:val="22"/>
        </w:rPr>
      </w:pPr>
      <w:r w:rsidRPr="0018394F">
        <w:rPr>
          <w:rFonts w:ascii="Roboto" w:hAnsi="Roboto" w:cs="Tahoma"/>
          <w:i/>
          <w:color w:val="00B0F0"/>
          <w:sz w:val="22"/>
          <w:szCs w:val="22"/>
        </w:rPr>
        <w:t>(</w:t>
      </w:r>
      <w:r w:rsidR="00797800" w:rsidRPr="0018394F">
        <w:rPr>
          <w:rFonts w:ascii="Roboto" w:hAnsi="Roboto" w:cs="Tahoma"/>
          <w:i/>
          <w:color w:val="00B0F0"/>
          <w:sz w:val="22"/>
          <w:szCs w:val="22"/>
        </w:rPr>
        <w:t>Prénom</w:t>
      </w:r>
      <w:r w:rsidRPr="0018394F">
        <w:rPr>
          <w:rFonts w:ascii="Roboto" w:hAnsi="Roboto" w:cs="Tahoma"/>
          <w:i/>
          <w:color w:val="00B0F0"/>
          <w:sz w:val="22"/>
          <w:szCs w:val="22"/>
        </w:rPr>
        <w:t>, nom lisibles et signature)</w:t>
      </w:r>
    </w:p>
    <w:p w14:paraId="06CF285C" w14:textId="77777777" w:rsidR="00892223" w:rsidRPr="0018394F" w:rsidRDefault="00892223" w:rsidP="00A448C7">
      <w:pPr>
        <w:pStyle w:val="articlecontenu"/>
        <w:spacing w:after="0"/>
        <w:ind w:left="5664" w:firstLine="0"/>
        <w:rPr>
          <w:rFonts w:ascii="Roboto" w:hAnsi="Roboto" w:cs="Tahoma"/>
          <w:i/>
          <w:color w:val="00B0F0"/>
          <w:sz w:val="22"/>
          <w:szCs w:val="22"/>
        </w:rPr>
      </w:pPr>
      <w:proofErr w:type="gramStart"/>
      <w:r w:rsidRPr="0018394F">
        <w:rPr>
          <w:rFonts w:ascii="Roboto" w:hAnsi="Roboto" w:cs="Tahoma"/>
          <w:i/>
          <w:color w:val="00B0F0"/>
          <w:sz w:val="22"/>
          <w:szCs w:val="22"/>
        </w:rPr>
        <w:t>ou</w:t>
      </w:r>
      <w:proofErr w:type="gramEnd"/>
    </w:p>
    <w:p w14:paraId="06CF285D" w14:textId="77777777" w:rsidR="00892223" w:rsidRPr="0018394F" w:rsidRDefault="00892223" w:rsidP="00A448C7">
      <w:pPr>
        <w:pStyle w:val="articlecontenu"/>
        <w:spacing w:after="0"/>
        <w:ind w:left="5664" w:firstLine="0"/>
        <w:rPr>
          <w:rFonts w:ascii="Roboto" w:hAnsi="Roboto" w:cs="Tahoma"/>
          <w:i/>
          <w:color w:val="00B0F0"/>
          <w:sz w:val="22"/>
          <w:szCs w:val="22"/>
        </w:rPr>
      </w:pPr>
      <w:r w:rsidRPr="0018394F">
        <w:rPr>
          <w:rFonts w:ascii="Roboto" w:hAnsi="Roboto" w:cs="Tahoma"/>
          <w:i/>
          <w:color w:val="00B0F0"/>
          <w:sz w:val="22"/>
          <w:szCs w:val="22"/>
        </w:rPr>
        <w:t>Par délégation,</w:t>
      </w:r>
    </w:p>
    <w:p w14:paraId="06CF285E" w14:textId="77777777" w:rsidR="00892223" w:rsidRPr="0018394F" w:rsidRDefault="00892223" w:rsidP="00A448C7">
      <w:pPr>
        <w:pStyle w:val="articlecontenu"/>
        <w:spacing w:after="0"/>
        <w:ind w:left="5664" w:firstLine="0"/>
        <w:rPr>
          <w:rFonts w:ascii="Roboto" w:hAnsi="Roboto" w:cs="Tahoma"/>
          <w:i/>
          <w:color w:val="00B0F0"/>
          <w:sz w:val="22"/>
          <w:szCs w:val="22"/>
        </w:rPr>
      </w:pPr>
      <w:r w:rsidRPr="0018394F">
        <w:rPr>
          <w:rFonts w:ascii="Roboto" w:hAnsi="Roboto" w:cs="Tahoma"/>
          <w:i/>
          <w:color w:val="00B0F0"/>
          <w:sz w:val="22"/>
          <w:szCs w:val="22"/>
        </w:rPr>
        <w:t>(</w:t>
      </w:r>
      <w:r w:rsidR="00797800" w:rsidRPr="0018394F">
        <w:rPr>
          <w:rFonts w:ascii="Roboto" w:hAnsi="Roboto" w:cs="Tahoma"/>
          <w:i/>
          <w:color w:val="00B0F0"/>
          <w:sz w:val="22"/>
          <w:szCs w:val="22"/>
        </w:rPr>
        <w:t>Prénom</w:t>
      </w:r>
      <w:r w:rsidRPr="0018394F">
        <w:rPr>
          <w:rFonts w:ascii="Roboto" w:hAnsi="Roboto" w:cs="Tahoma"/>
          <w:i/>
          <w:color w:val="00B0F0"/>
          <w:sz w:val="22"/>
          <w:szCs w:val="22"/>
        </w:rPr>
        <w:t>, nom, qualité lisibles et signature)</w:t>
      </w:r>
    </w:p>
    <w:p w14:paraId="06CF285F" w14:textId="77777777" w:rsidR="009A4A04" w:rsidRPr="0018394F" w:rsidRDefault="009A4A04" w:rsidP="00A448C7">
      <w:pPr>
        <w:spacing w:after="0" w:line="240" w:lineRule="auto"/>
        <w:outlineLvl w:val="0"/>
        <w:rPr>
          <w:rFonts w:ascii="Roboto" w:hAnsi="Roboto" w:cs="Tahoma"/>
          <w:sz w:val="24"/>
          <w:szCs w:val="24"/>
        </w:rPr>
      </w:pPr>
    </w:p>
    <w:p w14:paraId="06CF2860" w14:textId="77777777" w:rsidR="00937908" w:rsidRPr="0018394F" w:rsidRDefault="00937908" w:rsidP="00937908">
      <w:pPr>
        <w:pStyle w:val="recours"/>
        <w:ind w:left="0" w:right="0"/>
        <w:rPr>
          <w:rFonts w:ascii="Roboto" w:hAnsi="Roboto" w:cs="Tahoma"/>
          <w:color w:val="5F497A"/>
          <w:sz w:val="18"/>
          <w:szCs w:val="18"/>
        </w:rPr>
      </w:pPr>
      <w:r w:rsidRPr="0018394F">
        <w:rPr>
          <w:rFonts w:ascii="Roboto" w:eastAsia="Calibri" w:hAnsi="Roboto" w:cs="Tahoma"/>
          <w:color w:val="1F497D" w:themeColor="text2"/>
          <w:kern w:val="20"/>
          <w:sz w:val="18"/>
          <w:szCs w:val="18"/>
          <w:lang w:eastAsia="fr-FR"/>
        </w:rPr>
        <w:t>Le Maire</w:t>
      </w:r>
      <w:r w:rsidRPr="0018394F">
        <w:rPr>
          <w:rFonts w:ascii="Roboto" w:hAnsi="Roboto" w:cs="Tahoma"/>
          <w:color w:val="5F497A"/>
          <w:sz w:val="18"/>
          <w:szCs w:val="18"/>
        </w:rPr>
        <w:t xml:space="preserve"> </w:t>
      </w:r>
      <w:r w:rsidRPr="0018394F">
        <w:rPr>
          <w:rFonts w:ascii="Roboto" w:hAnsi="Roboto" w:cs="Tahoma"/>
          <w:i/>
          <w:color w:val="00B0F0"/>
          <w:sz w:val="18"/>
          <w:szCs w:val="18"/>
          <w:lang w:eastAsia="fr-FR"/>
        </w:rPr>
        <w:t>(ou le Président),</w:t>
      </w:r>
    </w:p>
    <w:p w14:paraId="06CF2861" w14:textId="3AD3110D" w:rsidR="00937908" w:rsidRPr="0018394F" w:rsidRDefault="005D0A2B" w:rsidP="00937908">
      <w:pPr>
        <w:pStyle w:val="Paragraphedeliste"/>
        <w:numPr>
          <w:ilvl w:val="0"/>
          <w:numId w:val="13"/>
        </w:numPr>
        <w:spacing w:after="0" w:line="240" w:lineRule="auto"/>
        <w:rPr>
          <w:rFonts w:ascii="Roboto" w:eastAsia="Calibri" w:hAnsi="Roboto" w:cs="Tahoma"/>
          <w:color w:val="1F497D" w:themeColor="text2"/>
          <w:kern w:val="20"/>
          <w:sz w:val="18"/>
          <w:szCs w:val="18"/>
        </w:rPr>
      </w:pPr>
      <w:r w:rsidRPr="0018394F">
        <w:rPr>
          <w:rFonts w:ascii="Roboto" w:eastAsia="Calibri" w:hAnsi="Roboto" w:cs="Tahoma"/>
          <w:color w:val="1F497D" w:themeColor="text2"/>
          <w:kern w:val="20"/>
          <w:sz w:val="18"/>
          <w:szCs w:val="18"/>
        </w:rPr>
        <w:t>Certifie</w:t>
      </w:r>
      <w:r w:rsidR="00937908" w:rsidRPr="0018394F">
        <w:rPr>
          <w:rFonts w:ascii="Roboto" w:eastAsia="Calibri" w:hAnsi="Roboto" w:cs="Tahoma"/>
          <w:color w:val="1F497D" w:themeColor="text2"/>
          <w:kern w:val="20"/>
          <w:sz w:val="18"/>
          <w:szCs w:val="18"/>
        </w:rPr>
        <w:t xml:space="preserve"> le caractère exécutoire de cet acte</w:t>
      </w:r>
      <w:r w:rsidR="00842B3D" w:rsidRPr="0018394F">
        <w:rPr>
          <w:rFonts w:ascii="Roboto" w:eastAsia="Calibri" w:hAnsi="Roboto" w:cs="Tahoma"/>
          <w:color w:val="1F497D" w:themeColor="text2"/>
          <w:kern w:val="20"/>
          <w:sz w:val="18"/>
          <w:szCs w:val="18"/>
        </w:rPr>
        <w:t xml:space="preserve">, </w:t>
      </w:r>
      <w:r w:rsidR="00937908" w:rsidRPr="0018394F">
        <w:rPr>
          <w:rFonts w:ascii="Roboto" w:eastAsia="Calibri" w:hAnsi="Roboto" w:cs="Tahoma"/>
          <w:color w:val="1F497D" w:themeColor="text2"/>
          <w:kern w:val="20"/>
          <w:sz w:val="18"/>
          <w:szCs w:val="18"/>
        </w:rPr>
        <w:t xml:space="preserve"> </w:t>
      </w:r>
    </w:p>
    <w:p w14:paraId="06CF2862" w14:textId="50D6E01A" w:rsidR="00937908" w:rsidRPr="0018394F" w:rsidRDefault="005D0A2B" w:rsidP="00937908">
      <w:pPr>
        <w:pStyle w:val="recours"/>
        <w:numPr>
          <w:ilvl w:val="0"/>
          <w:numId w:val="12"/>
        </w:numPr>
        <w:ind w:right="0"/>
        <w:rPr>
          <w:rFonts w:ascii="Roboto" w:eastAsia="Calibri" w:hAnsi="Roboto" w:cs="Tahoma"/>
          <w:b/>
          <w:color w:val="1F497D" w:themeColor="text2"/>
          <w:kern w:val="20"/>
          <w:sz w:val="24"/>
          <w:szCs w:val="24"/>
          <w:u w:val="single"/>
          <w:lang w:eastAsia="fr-FR"/>
        </w:rPr>
      </w:pPr>
      <w:r w:rsidRPr="0018394F">
        <w:rPr>
          <w:rFonts w:ascii="Roboto" w:eastAsia="Calibri" w:hAnsi="Roboto" w:cs="Tahoma"/>
          <w:color w:val="1F497D" w:themeColor="text2"/>
          <w:kern w:val="20"/>
          <w:sz w:val="18"/>
          <w:szCs w:val="18"/>
          <w:lang w:eastAsia="fr-FR"/>
        </w:rPr>
        <w:t>Informe</w:t>
      </w:r>
      <w:r w:rsidR="00937908" w:rsidRPr="0018394F">
        <w:rPr>
          <w:rFonts w:ascii="Roboto" w:eastAsia="Calibri" w:hAnsi="Roboto" w:cs="Tahoma"/>
          <w:color w:val="1F497D" w:themeColor="text2"/>
          <w:kern w:val="20"/>
          <w:sz w:val="18"/>
          <w:szCs w:val="18"/>
          <w:lang w:eastAsia="fr-FR"/>
        </w:rPr>
        <w:t xml:space="preserve"> que celui-ci peut faire l’objet d’un recours pour excès de pouvoir auprès du tribunal administratif de Grenoble dans un délai de deux mois à compter de l’obtention de ce caractère </w:t>
      </w:r>
      <w:r w:rsidR="00842B3D" w:rsidRPr="0018394F">
        <w:rPr>
          <w:rFonts w:ascii="Roboto" w:eastAsia="Calibri" w:hAnsi="Roboto" w:cs="Tahoma"/>
          <w:color w:val="1F497D" w:themeColor="text2"/>
          <w:kern w:val="20"/>
          <w:sz w:val="18"/>
          <w:szCs w:val="18"/>
          <w:lang w:eastAsia="fr-FR"/>
        </w:rPr>
        <w:t xml:space="preserve">exécutoire. </w:t>
      </w:r>
      <w:r w:rsidR="00937908" w:rsidRPr="0018394F">
        <w:rPr>
          <w:rFonts w:ascii="Roboto" w:eastAsia="Calibri" w:hAnsi="Roboto" w:cs="Tahoma"/>
          <w:color w:val="1F497D" w:themeColor="text2"/>
          <w:kern w:val="20"/>
          <w:sz w:val="18"/>
          <w:szCs w:val="18"/>
          <w:lang w:eastAsia="fr-FR"/>
        </w:rPr>
        <w:t xml:space="preserve">Le tribunal administratif peut être saisi par l’application informatique « Télérecours citoyens » accessible par le site Internet </w:t>
      </w:r>
      <w:hyperlink r:id="rId12" w:history="1">
        <w:r w:rsidR="00937908" w:rsidRPr="0018394F">
          <w:rPr>
            <w:rFonts w:ascii="Roboto" w:eastAsia="Calibri" w:hAnsi="Roboto" w:cs="Tahoma"/>
            <w:b/>
            <w:color w:val="1F497D" w:themeColor="text2"/>
            <w:kern w:val="20"/>
            <w:sz w:val="18"/>
            <w:szCs w:val="18"/>
            <w:u w:val="single"/>
            <w:lang w:eastAsia="fr-FR"/>
          </w:rPr>
          <w:t>www.telerecours.fr</w:t>
        </w:r>
      </w:hyperlink>
    </w:p>
    <w:p w14:paraId="06CF2863" w14:textId="77777777" w:rsidR="00937908" w:rsidRPr="0018394F" w:rsidRDefault="00937908" w:rsidP="00A448C7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 w:val="24"/>
          <w:szCs w:val="24"/>
        </w:rPr>
      </w:pPr>
    </w:p>
    <w:p w14:paraId="06CF2864" w14:textId="77777777" w:rsidR="00F57B2B" w:rsidRPr="0018394F" w:rsidRDefault="00F57B2B" w:rsidP="00A448C7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 w:val="24"/>
          <w:szCs w:val="24"/>
        </w:rPr>
      </w:pPr>
    </w:p>
    <w:p w14:paraId="06CF2865" w14:textId="77777777" w:rsidR="007A0F13" w:rsidRPr="0018394F" w:rsidRDefault="007A0F13" w:rsidP="00A448C7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t xml:space="preserve">Transmis au représentant de l’Etat le : </w:t>
      </w:r>
      <w:r w:rsidRPr="0018394F">
        <w:rPr>
          <w:rFonts w:ascii="Roboto" w:hAnsi="Roboto" w:cs="Tahoma"/>
          <w:color w:val="00B0F0"/>
          <w:kern w:val="20"/>
          <w:szCs w:val="22"/>
        </w:rPr>
        <w:t>……….</w:t>
      </w:r>
    </w:p>
    <w:p w14:paraId="0E195A50" w14:textId="4E73C596" w:rsidR="009A4A04" w:rsidRPr="0018394F" w:rsidRDefault="007A0F13" w:rsidP="004B0F32">
      <w:pPr>
        <w:spacing w:after="0" w:line="240" w:lineRule="auto"/>
        <w:outlineLvl w:val="0"/>
        <w:rPr>
          <w:rFonts w:ascii="Roboto" w:hAnsi="Roboto" w:cs="Tahoma"/>
          <w:color w:val="365F91" w:themeColor="accent1" w:themeShade="BF"/>
          <w:kern w:val="20"/>
          <w:szCs w:val="22"/>
        </w:rPr>
      </w:pPr>
      <w:r w:rsidRPr="0018394F">
        <w:rPr>
          <w:rFonts w:ascii="Roboto" w:hAnsi="Roboto" w:cs="Tahoma"/>
          <w:color w:val="365F91" w:themeColor="accent1" w:themeShade="BF"/>
          <w:kern w:val="20"/>
          <w:szCs w:val="22"/>
        </w:rPr>
        <w:lastRenderedPageBreak/>
        <w:t xml:space="preserve">Publié le : </w:t>
      </w:r>
      <w:r w:rsidRPr="0018394F">
        <w:rPr>
          <w:rFonts w:ascii="Roboto" w:hAnsi="Roboto" w:cs="Tahoma"/>
          <w:color w:val="00B0F0"/>
          <w:kern w:val="20"/>
          <w:szCs w:val="22"/>
        </w:rPr>
        <w:t>………………</w:t>
      </w:r>
    </w:p>
    <w:sectPr w:rsidR="009A4A04" w:rsidRPr="0018394F" w:rsidSect="0018394F">
      <w:type w:val="continuous"/>
      <w:pgSz w:w="11906" w:h="16838"/>
      <w:pgMar w:top="993" w:right="991" w:bottom="1134" w:left="993" w:header="708" w:footer="7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726E0" w14:textId="77777777" w:rsidR="00A924F9" w:rsidRDefault="00A924F9" w:rsidP="00E27274">
      <w:pPr>
        <w:spacing w:after="0" w:line="240" w:lineRule="auto"/>
      </w:pPr>
      <w:r>
        <w:separator/>
      </w:r>
    </w:p>
  </w:endnote>
  <w:endnote w:type="continuationSeparator" w:id="0">
    <w:p w14:paraId="514955C7" w14:textId="77777777" w:rsidR="00A924F9" w:rsidRDefault="00A924F9" w:rsidP="00E27274">
      <w:pPr>
        <w:spacing w:after="0" w:line="240" w:lineRule="auto"/>
      </w:pPr>
      <w:r>
        <w:continuationSeparator/>
      </w:r>
    </w:p>
  </w:endnote>
  <w:endnote w:type="continuationNotice" w:id="1">
    <w:p w14:paraId="341838DD" w14:textId="77777777" w:rsidR="00A924F9" w:rsidRDefault="00A924F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F2880" w14:textId="77777777" w:rsidR="00A924F9" w:rsidRPr="009F77D2" w:rsidRDefault="00A924F9" w:rsidP="009F77D2">
    <w:pPr>
      <w:pStyle w:val="Pieddepage"/>
      <w:jc w:val="center"/>
      <w:rPr>
        <w:rFonts w:ascii="Lucida Sans Unicode" w:hAnsi="Lucida Sans Unicode" w:cs="Lucida Sans Unicode"/>
        <w:color w:val="1F497D" w:themeColor="text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025B3" w14:textId="77777777" w:rsidR="00A924F9" w:rsidRDefault="00A924F9" w:rsidP="00E27274">
      <w:pPr>
        <w:spacing w:after="0" w:line="240" w:lineRule="auto"/>
      </w:pPr>
      <w:r>
        <w:separator/>
      </w:r>
    </w:p>
  </w:footnote>
  <w:footnote w:type="continuationSeparator" w:id="0">
    <w:p w14:paraId="36644D6B" w14:textId="77777777" w:rsidR="00A924F9" w:rsidRDefault="00A924F9" w:rsidP="00E27274">
      <w:pPr>
        <w:spacing w:after="0" w:line="240" w:lineRule="auto"/>
      </w:pPr>
      <w:r>
        <w:continuationSeparator/>
      </w:r>
    </w:p>
  </w:footnote>
  <w:footnote w:type="continuationNotice" w:id="1">
    <w:p w14:paraId="710E1AD5" w14:textId="77777777" w:rsidR="00A924F9" w:rsidRDefault="00A924F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BD14565_"/>
      </v:shape>
    </w:pict>
  </w:numPicBullet>
  <w:numPicBullet w:numPicBulletId="1">
    <w:pict>
      <v:shape id="_x0000_i1027" type="#_x0000_t75" style="width:9pt;height:9pt" o:bullet="t">
        <v:imagedata r:id="rId2" o:title="BD14515_"/>
      </v:shape>
    </w:pict>
  </w:numPicBullet>
  <w:abstractNum w:abstractNumId="0" w15:restartNumberingAfterBreak="0">
    <w:nsid w:val="044E583A"/>
    <w:multiLevelType w:val="hybridMultilevel"/>
    <w:tmpl w:val="E820A7D4"/>
    <w:lvl w:ilvl="0" w:tplc="6396C58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AA16D6"/>
    <w:multiLevelType w:val="hybridMultilevel"/>
    <w:tmpl w:val="745447FC"/>
    <w:lvl w:ilvl="0" w:tplc="BBDEA460">
      <w:numFmt w:val="bullet"/>
      <w:lvlText w:val="-"/>
      <w:lvlJc w:val="left"/>
      <w:pPr>
        <w:ind w:left="1287" w:hanging="360"/>
      </w:pPr>
      <w:rPr>
        <w:rFonts w:ascii="Lucida Sans Unicode" w:eastAsia="Times New Roman" w:hAnsi="Lucida Sans Unicode" w:cs="Lucida Sans Unicode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FD5044F"/>
    <w:multiLevelType w:val="hybridMultilevel"/>
    <w:tmpl w:val="5CCEC44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B835C6"/>
    <w:multiLevelType w:val="hybridMultilevel"/>
    <w:tmpl w:val="7AA2F5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9469D4"/>
    <w:multiLevelType w:val="hybridMultilevel"/>
    <w:tmpl w:val="9066441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E57C01"/>
    <w:multiLevelType w:val="hybridMultilevel"/>
    <w:tmpl w:val="C6320F04"/>
    <w:lvl w:ilvl="0" w:tplc="84D8D958"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622D2D"/>
    <w:multiLevelType w:val="hybridMultilevel"/>
    <w:tmpl w:val="84FE68E4"/>
    <w:lvl w:ilvl="0" w:tplc="D84438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11D3D"/>
    <w:multiLevelType w:val="hybridMultilevel"/>
    <w:tmpl w:val="6B225E54"/>
    <w:lvl w:ilvl="0" w:tplc="3784191A">
      <w:start w:val="4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B22133"/>
    <w:multiLevelType w:val="hybridMultilevel"/>
    <w:tmpl w:val="305210FE"/>
    <w:lvl w:ilvl="0" w:tplc="4C56DE16">
      <w:numFmt w:val="bullet"/>
      <w:lvlText w:val="-"/>
      <w:lvlJc w:val="left"/>
      <w:pPr>
        <w:ind w:left="643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9" w15:restartNumberingAfterBreak="0">
    <w:nsid w:val="28C07775"/>
    <w:multiLevelType w:val="hybridMultilevel"/>
    <w:tmpl w:val="436876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784784"/>
    <w:multiLevelType w:val="hybridMultilevel"/>
    <w:tmpl w:val="889AF978"/>
    <w:lvl w:ilvl="0" w:tplc="040C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 w15:restartNumberingAfterBreak="0">
    <w:nsid w:val="2E0C34D9"/>
    <w:multiLevelType w:val="hybridMultilevel"/>
    <w:tmpl w:val="65CCD17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22440E"/>
    <w:multiLevelType w:val="hybridMultilevel"/>
    <w:tmpl w:val="B830A576"/>
    <w:lvl w:ilvl="0" w:tplc="D79290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89D2702"/>
    <w:multiLevelType w:val="hybridMultilevel"/>
    <w:tmpl w:val="AB845164"/>
    <w:lvl w:ilvl="0" w:tplc="3426F3C0">
      <w:numFmt w:val="bullet"/>
      <w:lvlText w:val="•"/>
      <w:lvlJc w:val="left"/>
      <w:pPr>
        <w:ind w:left="720" w:hanging="360"/>
      </w:pPr>
      <w:rPr>
        <w:rFonts w:ascii="Tahoma" w:eastAsia="Calibri" w:hAnsi="Tahoma" w:cs="Tahoma" w:hint="default"/>
        <w:color w:val="1F497D" w:themeColor="text2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4B3907"/>
    <w:multiLevelType w:val="hybridMultilevel"/>
    <w:tmpl w:val="08526CE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7A05CA"/>
    <w:multiLevelType w:val="hybridMultilevel"/>
    <w:tmpl w:val="F0E07CF8"/>
    <w:lvl w:ilvl="0" w:tplc="FC2E015E">
      <w:numFmt w:val="bullet"/>
      <w:lvlText w:val="-"/>
      <w:lvlJc w:val="left"/>
      <w:pPr>
        <w:ind w:left="643" w:hanging="360"/>
      </w:pPr>
      <w:rPr>
        <w:rFonts w:ascii="Tahoma" w:eastAsia="Times New Roman" w:hAnsi="Tahoma" w:cs="Tahoma" w:hint="default"/>
        <w:color w:val="365F91" w:themeColor="accent1" w:themeShade="BF"/>
      </w:rPr>
    </w:lvl>
    <w:lvl w:ilvl="1" w:tplc="040C0003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6" w15:restartNumberingAfterBreak="0">
    <w:nsid w:val="44B05B76"/>
    <w:multiLevelType w:val="hybridMultilevel"/>
    <w:tmpl w:val="F9C6A6A6"/>
    <w:lvl w:ilvl="0" w:tplc="4C56DE1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57088B"/>
    <w:multiLevelType w:val="hybridMultilevel"/>
    <w:tmpl w:val="DE1A46F8"/>
    <w:lvl w:ilvl="0" w:tplc="49605E9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961731"/>
    <w:multiLevelType w:val="hybridMultilevel"/>
    <w:tmpl w:val="906AD57E"/>
    <w:lvl w:ilvl="0" w:tplc="EE7CB5C8">
      <w:start w:val="1"/>
      <w:numFmt w:val="bullet"/>
      <w:lvlText w:val="o"/>
      <w:lvlJc w:val="left"/>
      <w:pPr>
        <w:ind w:left="1352" w:hanging="360"/>
      </w:pPr>
      <w:rPr>
        <w:rFonts w:ascii="Courier New" w:hAnsi="Courier New" w:hint="default"/>
        <w:color w:val="365F91" w:themeColor="accent1" w:themeShade="BF"/>
      </w:rPr>
    </w:lvl>
    <w:lvl w:ilvl="1" w:tplc="040C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9" w15:restartNumberingAfterBreak="0">
    <w:nsid w:val="4EC63ED2"/>
    <w:multiLevelType w:val="hybridMultilevel"/>
    <w:tmpl w:val="6CD0CE3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543279"/>
    <w:multiLevelType w:val="hybridMultilevel"/>
    <w:tmpl w:val="C0B4675C"/>
    <w:lvl w:ilvl="0" w:tplc="D84438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A02934"/>
    <w:multiLevelType w:val="hybridMultilevel"/>
    <w:tmpl w:val="7B5CD79E"/>
    <w:lvl w:ilvl="0" w:tplc="5E4E40C6">
      <w:start w:val="2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3A48F8"/>
    <w:multiLevelType w:val="hybridMultilevel"/>
    <w:tmpl w:val="13D43028"/>
    <w:lvl w:ilvl="0" w:tplc="4C56DE1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353E4B"/>
    <w:multiLevelType w:val="hybridMultilevel"/>
    <w:tmpl w:val="24984D6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DA4EF0"/>
    <w:multiLevelType w:val="hybridMultilevel"/>
    <w:tmpl w:val="03009358"/>
    <w:lvl w:ilvl="0" w:tplc="BBDEA460">
      <w:numFmt w:val="bullet"/>
      <w:lvlText w:val="-"/>
      <w:lvlJc w:val="left"/>
      <w:pPr>
        <w:ind w:left="720" w:hanging="360"/>
      </w:pPr>
      <w:rPr>
        <w:rFonts w:ascii="Lucida Sans Unicode" w:eastAsia="Times New Roman" w:hAnsi="Lucida Sans Unicode" w:cs="Lucida Sans Unicode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F27D92"/>
    <w:multiLevelType w:val="hybridMultilevel"/>
    <w:tmpl w:val="095C680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A349F4"/>
    <w:multiLevelType w:val="hybridMultilevel"/>
    <w:tmpl w:val="F2507D10"/>
    <w:lvl w:ilvl="0" w:tplc="1A2A4204">
      <w:start w:val="4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0729B1"/>
    <w:multiLevelType w:val="hybridMultilevel"/>
    <w:tmpl w:val="472CEBB0"/>
    <w:lvl w:ilvl="0" w:tplc="040C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8" w15:restartNumberingAfterBreak="0">
    <w:nsid w:val="65F06EB2"/>
    <w:multiLevelType w:val="hybridMultilevel"/>
    <w:tmpl w:val="6CC66C9C"/>
    <w:lvl w:ilvl="0" w:tplc="0486F95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CD6A13"/>
    <w:multiLevelType w:val="hybridMultilevel"/>
    <w:tmpl w:val="5796B0C2"/>
    <w:lvl w:ilvl="0" w:tplc="040C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0" w15:restartNumberingAfterBreak="0">
    <w:nsid w:val="719C48B7"/>
    <w:multiLevelType w:val="hybridMultilevel"/>
    <w:tmpl w:val="B94E648E"/>
    <w:lvl w:ilvl="0" w:tplc="040C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71ED5052"/>
    <w:multiLevelType w:val="hybridMultilevel"/>
    <w:tmpl w:val="BB6A7A42"/>
    <w:lvl w:ilvl="0" w:tplc="CBD8DCB6">
      <w:start w:val="2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C6185E"/>
    <w:multiLevelType w:val="hybridMultilevel"/>
    <w:tmpl w:val="F28CA6A2"/>
    <w:lvl w:ilvl="0" w:tplc="4A54EFB8">
      <w:numFmt w:val="bullet"/>
      <w:lvlText w:val="-"/>
      <w:lvlJc w:val="left"/>
      <w:pPr>
        <w:ind w:left="720" w:hanging="360"/>
      </w:pPr>
      <w:rPr>
        <w:rFonts w:ascii="Lucida Sans Unicode" w:eastAsia="Times New Roman" w:hAnsi="Lucida Sans Unicode" w:cs="Lucida Sans Unicode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FE639A"/>
    <w:multiLevelType w:val="hybridMultilevel"/>
    <w:tmpl w:val="C4E2BA40"/>
    <w:lvl w:ilvl="0" w:tplc="040C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4" w15:restartNumberingAfterBreak="0">
    <w:nsid w:val="7EA5672F"/>
    <w:multiLevelType w:val="hybridMultilevel"/>
    <w:tmpl w:val="7D7692CE"/>
    <w:lvl w:ilvl="0" w:tplc="4C56DE16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4738897">
    <w:abstractNumId w:val="6"/>
  </w:num>
  <w:num w:numId="2" w16cid:durableId="1629773700">
    <w:abstractNumId w:val="32"/>
  </w:num>
  <w:num w:numId="3" w16cid:durableId="2135903981">
    <w:abstractNumId w:val="1"/>
  </w:num>
  <w:num w:numId="4" w16cid:durableId="571160571">
    <w:abstractNumId w:val="17"/>
  </w:num>
  <w:num w:numId="5" w16cid:durableId="385956812">
    <w:abstractNumId w:val="31"/>
  </w:num>
  <w:num w:numId="6" w16cid:durableId="1112898824">
    <w:abstractNumId w:val="3"/>
  </w:num>
  <w:num w:numId="7" w16cid:durableId="1864395113">
    <w:abstractNumId w:val="2"/>
  </w:num>
  <w:num w:numId="8" w16cid:durableId="453450619">
    <w:abstractNumId w:val="25"/>
  </w:num>
  <w:num w:numId="9" w16cid:durableId="1951432607">
    <w:abstractNumId w:val="20"/>
  </w:num>
  <w:num w:numId="10" w16cid:durableId="676229935">
    <w:abstractNumId w:val="22"/>
  </w:num>
  <w:num w:numId="11" w16cid:durableId="921064662">
    <w:abstractNumId w:val="8"/>
  </w:num>
  <w:num w:numId="12" w16cid:durableId="918370677">
    <w:abstractNumId w:val="11"/>
  </w:num>
  <w:num w:numId="13" w16cid:durableId="97987471">
    <w:abstractNumId w:val="13"/>
  </w:num>
  <w:num w:numId="14" w16cid:durableId="1759599388">
    <w:abstractNumId w:val="15"/>
  </w:num>
  <w:num w:numId="15" w16cid:durableId="716005719">
    <w:abstractNumId w:val="9"/>
  </w:num>
  <w:num w:numId="16" w16cid:durableId="1400246500">
    <w:abstractNumId w:val="12"/>
  </w:num>
  <w:num w:numId="17" w16cid:durableId="168177423">
    <w:abstractNumId w:val="26"/>
  </w:num>
  <w:num w:numId="18" w16cid:durableId="1933002446">
    <w:abstractNumId w:val="7"/>
  </w:num>
  <w:num w:numId="19" w16cid:durableId="1100102038">
    <w:abstractNumId w:val="24"/>
  </w:num>
  <w:num w:numId="20" w16cid:durableId="1418215378">
    <w:abstractNumId w:val="21"/>
  </w:num>
  <w:num w:numId="21" w16cid:durableId="395251687">
    <w:abstractNumId w:val="19"/>
  </w:num>
  <w:num w:numId="22" w16cid:durableId="696931625">
    <w:abstractNumId w:val="14"/>
  </w:num>
  <w:num w:numId="23" w16cid:durableId="2039618534">
    <w:abstractNumId w:val="4"/>
  </w:num>
  <w:num w:numId="24" w16cid:durableId="1072971421">
    <w:abstractNumId w:val="23"/>
  </w:num>
  <w:num w:numId="25" w16cid:durableId="1995333335">
    <w:abstractNumId w:val="34"/>
  </w:num>
  <w:num w:numId="26" w16cid:durableId="1870752500">
    <w:abstractNumId w:val="16"/>
  </w:num>
  <w:num w:numId="27" w16cid:durableId="1048801532">
    <w:abstractNumId w:val="18"/>
  </w:num>
  <w:num w:numId="28" w16cid:durableId="1691030262">
    <w:abstractNumId w:val="0"/>
  </w:num>
  <w:num w:numId="29" w16cid:durableId="1385064122">
    <w:abstractNumId w:val="28"/>
  </w:num>
  <w:num w:numId="30" w16cid:durableId="669256915">
    <w:abstractNumId w:val="30"/>
  </w:num>
  <w:num w:numId="31" w16cid:durableId="995760454">
    <w:abstractNumId w:val="10"/>
  </w:num>
  <w:num w:numId="32" w16cid:durableId="1225485446">
    <w:abstractNumId w:val="5"/>
  </w:num>
  <w:num w:numId="33" w16cid:durableId="380596146">
    <w:abstractNumId w:val="33"/>
  </w:num>
  <w:num w:numId="34" w16cid:durableId="508449486">
    <w:abstractNumId w:val="29"/>
  </w:num>
  <w:num w:numId="35" w16cid:durableId="205569244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b0dbee,#cbeef5"/>
      <o:colormenu v:ext="edit" fillcolor="none [3208]" strokecolor="none" shadowcolor="non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274"/>
    <w:rsid w:val="0000568F"/>
    <w:rsid w:val="00005EA4"/>
    <w:rsid w:val="000061F5"/>
    <w:rsid w:val="0001156C"/>
    <w:rsid w:val="000117E4"/>
    <w:rsid w:val="000135BC"/>
    <w:rsid w:val="00022741"/>
    <w:rsid w:val="00023415"/>
    <w:rsid w:val="00024D20"/>
    <w:rsid w:val="00025402"/>
    <w:rsid w:val="000523EB"/>
    <w:rsid w:val="000540A5"/>
    <w:rsid w:val="000617BC"/>
    <w:rsid w:val="00061B4E"/>
    <w:rsid w:val="00061DF9"/>
    <w:rsid w:val="00067113"/>
    <w:rsid w:val="000672A8"/>
    <w:rsid w:val="0007072D"/>
    <w:rsid w:val="00081F9A"/>
    <w:rsid w:val="000826FB"/>
    <w:rsid w:val="000C60CF"/>
    <w:rsid w:val="000D1E61"/>
    <w:rsid w:val="000D66FB"/>
    <w:rsid w:val="000D6847"/>
    <w:rsid w:val="000E04CF"/>
    <w:rsid w:val="000E0521"/>
    <w:rsid w:val="000E145B"/>
    <w:rsid w:val="000E240C"/>
    <w:rsid w:val="000E7A9B"/>
    <w:rsid w:val="000F19D6"/>
    <w:rsid w:val="00101B14"/>
    <w:rsid w:val="00104900"/>
    <w:rsid w:val="00112575"/>
    <w:rsid w:val="001169AA"/>
    <w:rsid w:val="00120FA4"/>
    <w:rsid w:val="00121C1D"/>
    <w:rsid w:val="0012378C"/>
    <w:rsid w:val="001238A9"/>
    <w:rsid w:val="001305E8"/>
    <w:rsid w:val="00130F65"/>
    <w:rsid w:val="0014085B"/>
    <w:rsid w:val="00156684"/>
    <w:rsid w:val="00156BC9"/>
    <w:rsid w:val="001650B4"/>
    <w:rsid w:val="0018394F"/>
    <w:rsid w:val="00187ABA"/>
    <w:rsid w:val="001921C3"/>
    <w:rsid w:val="00194B49"/>
    <w:rsid w:val="001A2B9B"/>
    <w:rsid w:val="001A2DEC"/>
    <w:rsid w:val="001A33F8"/>
    <w:rsid w:val="001B1638"/>
    <w:rsid w:val="001B3233"/>
    <w:rsid w:val="001C206D"/>
    <w:rsid w:val="001C7386"/>
    <w:rsid w:val="001D1CA5"/>
    <w:rsid w:val="001F1E65"/>
    <w:rsid w:val="00200EA8"/>
    <w:rsid w:val="0020407F"/>
    <w:rsid w:val="002118EC"/>
    <w:rsid w:val="00224400"/>
    <w:rsid w:val="00230A2F"/>
    <w:rsid w:val="00234D3A"/>
    <w:rsid w:val="002355F9"/>
    <w:rsid w:val="0024452C"/>
    <w:rsid w:val="002670C7"/>
    <w:rsid w:val="0027021D"/>
    <w:rsid w:val="00273D60"/>
    <w:rsid w:val="0027703E"/>
    <w:rsid w:val="00295234"/>
    <w:rsid w:val="002A2ECC"/>
    <w:rsid w:val="002A7B6F"/>
    <w:rsid w:val="002C2864"/>
    <w:rsid w:val="002C66F5"/>
    <w:rsid w:val="002D0FA5"/>
    <w:rsid w:val="002D174B"/>
    <w:rsid w:val="002D236A"/>
    <w:rsid w:val="002D741F"/>
    <w:rsid w:val="002E7D34"/>
    <w:rsid w:val="002F5DCB"/>
    <w:rsid w:val="002F69CC"/>
    <w:rsid w:val="00300E86"/>
    <w:rsid w:val="003016DB"/>
    <w:rsid w:val="0030239B"/>
    <w:rsid w:val="003035E2"/>
    <w:rsid w:val="00306665"/>
    <w:rsid w:val="00306B2E"/>
    <w:rsid w:val="00312FD3"/>
    <w:rsid w:val="0031578F"/>
    <w:rsid w:val="00316450"/>
    <w:rsid w:val="00316EB6"/>
    <w:rsid w:val="00317335"/>
    <w:rsid w:val="00317724"/>
    <w:rsid w:val="00321B4C"/>
    <w:rsid w:val="003259A8"/>
    <w:rsid w:val="0033110C"/>
    <w:rsid w:val="00347E9F"/>
    <w:rsid w:val="0035019F"/>
    <w:rsid w:val="003562D4"/>
    <w:rsid w:val="003605F8"/>
    <w:rsid w:val="00363A20"/>
    <w:rsid w:val="003738F4"/>
    <w:rsid w:val="0037476C"/>
    <w:rsid w:val="0037634F"/>
    <w:rsid w:val="00394E0E"/>
    <w:rsid w:val="003A0E0F"/>
    <w:rsid w:val="003A4757"/>
    <w:rsid w:val="003A4CF2"/>
    <w:rsid w:val="003B0083"/>
    <w:rsid w:val="003B1227"/>
    <w:rsid w:val="003B23C9"/>
    <w:rsid w:val="003B427A"/>
    <w:rsid w:val="003C1C2E"/>
    <w:rsid w:val="003C28C8"/>
    <w:rsid w:val="003C45F6"/>
    <w:rsid w:val="003D427B"/>
    <w:rsid w:val="003E04AF"/>
    <w:rsid w:val="003F1727"/>
    <w:rsid w:val="003F201A"/>
    <w:rsid w:val="003F3694"/>
    <w:rsid w:val="00405868"/>
    <w:rsid w:val="00414265"/>
    <w:rsid w:val="004143FD"/>
    <w:rsid w:val="004268E6"/>
    <w:rsid w:val="00433A10"/>
    <w:rsid w:val="00435E08"/>
    <w:rsid w:val="004449C1"/>
    <w:rsid w:val="00452627"/>
    <w:rsid w:val="004546AF"/>
    <w:rsid w:val="00454E48"/>
    <w:rsid w:val="00460474"/>
    <w:rsid w:val="00460976"/>
    <w:rsid w:val="0046171D"/>
    <w:rsid w:val="0046364B"/>
    <w:rsid w:val="00472D72"/>
    <w:rsid w:val="004759D3"/>
    <w:rsid w:val="00475BCA"/>
    <w:rsid w:val="00481D0B"/>
    <w:rsid w:val="0049390C"/>
    <w:rsid w:val="004946E8"/>
    <w:rsid w:val="0049599D"/>
    <w:rsid w:val="004972D2"/>
    <w:rsid w:val="004A1EEF"/>
    <w:rsid w:val="004A20D3"/>
    <w:rsid w:val="004A4234"/>
    <w:rsid w:val="004A4667"/>
    <w:rsid w:val="004B0F32"/>
    <w:rsid w:val="004B2628"/>
    <w:rsid w:val="004B53D4"/>
    <w:rsid w:val="004B6AAD"/>
    <w:rsid w:val="004C1820"/>
    <w:rsid w:val="004C201F"/>
    <w:rsid w:val="004C6047"/>
    <w:rsid w:val="004C6127"/>
    <w:rsid w:val="004E5C2D"/>
    <w:rsid w:val="004E612D"/>
    <w:rsid w:val="004F2F68"/>
    <w:rsid w:val="004F6862"/>
    <w:rsid w:val="00506FF3"/>
    <w:rsid w:val="005113C4"/>
    <w:rsid w:val="0051242B"/>
    <w:rsid w:val="0051280B"/>
    <w:rsid w:val="00513EA7"/>
    <w:rsid w:val="005210E4"/>
    <w:rsid w:val="0052585B"/>
    <w:rsid w:val="00537606"/>
    <w:rsid w:val="00540020"/>
    <w:rsid w:val="0054075C"/>
    <w:rsid w:val="00540824"/>
    <w:rsid w:val="00543BB9"/>
    <w:rsid w:val="005479E4"/>
    <w:rsid w:val="005517EC"/>
    <w:rsid w:val="00551D56"/>
    <w:rsid w:val="00554DC3"/>
    <w:rsid w:val="0055551E"/>
    <w:rsid w:val="005651B5"/>
    <w:rsid w:val="00570E90"/>
    <w:rsid w:val="005847B0"/>
    <w:rsid w:val="0058505E"/>
    <w:rsid w:val="00585FD9"/>
    <w:rsid w:val="005A0DEC"/>
    <w:rsid w:val="005A4B20"/>
    <w:rsid w:val="005B1502"/>
    <w:rsid w:val="005B6050"/>
    <w:rsid w:val="005B75CF"/>
    <w:rsid w:val="005C27D3"/>
    <w:rsid w:val="005D0436"/>
    <w:rsid w:val="005D0A2B"/>
    <w:rsid w:val="005D3424"/>
    <w:rsid w:val="005D420F"/>
    <w:rsid w:val="005D4EC8"/>
    <w:rsid w:val="005E2C0F"/>
    <w:rsid w:val="005E5DFB"/>
    <w:rsid w:val="005E6009"/>
    <w:rsid w:val="005F2619"/>
    <w:rsid w:val="005F570E"/>
    <w:rsid w:val="006050F7"/>
    <w:rsid w:val="00606515"/>
    <w:rsid w:val="00610F8E"/>
    <w:rsid w:val="006154B9"/>
    <w:rsid w:val="00616443"/>
    <w:rsid w:val="006229F6"/>
    <w:rsid w:val="00624C14"/>
    <w:rsid w:val="00625E80"/>
    <w:rsid w:val="00633073"/>
    <w:rsid w:val="0064254F"/>
    <w:rsid w:val="0065224F"/>
    <w:rsid w:val="00653DB6"/>
    <w:rsid w:val="006572D6"/>
    <w:rsid w:val="00664C5D"/>
    <w:rsid w:val="00672108"/>
    <w:rsid w:val="00673135"/>
    <w:rsid w:val="0067423F"/>
    <w:rsid w:val="00686264"/>
    <w:rsid w:val="006878BA"/>
    <w:rsid w:val="00694F0E"/>
    <w:rsid w:val="0069592A"/>
    <w:rsid w:val="00696A18"/>
    <w:rsid w:val="006A0934"/>
    <w:rsid w:val="006A2437"/>
    <w:rsid w:val="006A27CA"/>
    <w:rsid w:val="006A3448"/>
    <w:rsid w:val="006A3947"/>
    <w:rsid w:val="006A4B59"/>
    <w:rsid w:val="006B6EE6"/>
    <w:rsid w:val="006B7C8C"/>
    <w:rsid w:val="006C034B"/>
    <w:rsid w:val="006C0DBB"/>
    <w:rsid w:val="006C26B9"/>
    <w:rsid w:val="006C3DB4"/>
    <w:rsid w:val="006C56E5"/>
    <w:rsid w:val="006C5717"/>
    <w:rsid w:val="006D0055"/>
    <w:rsid w:val="006D0490"/>
    <w:rsid w:val="006D1F69"/>
    <w:rsid w:val="006D3A1F"/>
    <w:rsid w:val="006E00EE"/>
    <w:rsid w:val="006E598B"/>
    <w:rsid w:val="006F5128"/>
    <w:rsid w:val="006F548E"/>
    <w:rsid w:val="006F7994"/>
    <w:rsid w:val="00711A70"/>
    <w:rsid w:val="00724830"/>
    <w:rsid w:val="00731877"/>
    <w:rsid w:val="00731B13"/>
    <w:rsid w:val="00731D6B"/>
    <w:rsid w:val="00734416"/>
    <w:rsid w:val="00735187"/>
    <w:rsid w:val="00741FDC"/>
    <w:rsid w:val="00742F62"/>
    <w:rsid w:val="00743313"/>
    <w:rsid w:val="00744B1D"/>
    <w:rsid w:val="00764B27"/>
    <w:rsid w:val="00781D0D"/>
    <w:rsid w:val="0078478F"/>
    <w:rsid w:val="00785733"/>
    <w:rsid w:val="00797800"/>
    <w:rsid w:val="007A013C"/>
    <w:rsid w:val="007A0F13"/>
    <w:rsid w:val="007A784B"/>
    <w:rsid w:val="007B4C69"/>
    <w:rsid w:val="007C13B6"/>
    <w:rsid w:val="007C3E78"/>
    <w:rsid w:val="007E4093"/>
    <w:rsid w:val="007E5714"/>
    <w:rsid w:val="007E613B"/>
    <w:rsid w:val="007F04A7"/>
    <w:rsid w:val="007F419D"/>
    <w:rsid w:val="007F4C20"/>
    <w:rsid w:val="00800047"/>
    <w:rsid w:val="008000C7"/>
    <w:rsid w:val="00823B4A"/>
    <w:rsid w:val="00833FAA"/>
    <w:rsid w:val="00834E4E"/>
    <w:rsid w:val="008357EE"/>
    <w:rsid w:val="00842B3D"/>
    <w:rsid w:val="00843221"/>
    <w:rsid w:val="0084412C"/>
    <w:rsid w:val="0085220D"/>
    <w:rsid w:val="00852558"/>
    <w:rsid w:val="00853C13"/>
    <w:rsid w:val="00865397"/>
    <w:rsid w:val="00872E24"/>
    <w:rsid w:val="008733BE"/>
    <w:rsid w:val="00875A1A"/>
    <w:rsid w:val="0088254C"/>
    <w:rsid w:val="00885845"/>
    <w:rsid w:val="00892223"/>
    <w:rsid w:val="0089368B"/>
    <w:rsid w:val="00895F26"/>
    <w:rsid w:val="008967CE"/>
    <w:rsid w:val="008976BF"/>
    <w:rsid w:val="008A1380"/>
    <w:rsid w:val="008A42C3"/>
    <w:rsid w:val="008B0081"/>
    <w:rsid w:val="008B01C8"/>
    <w:rsid w:val="008C6DCE"/>
    <w:rsid w:val="008D190A"/>
    <w:rsid w:val="008D4406"/>
    <w:rsid w:val="008E0864"/>
    <w:rsid w:val="008F12F9"/>
    <w:rsid w:val="008F3020"/>
    <w:rsid w:val="008F6C3D"/>
    <w:rsid w:val="00904884"/>
    <w:rsid w:val="0090562E"/>
    <w:rsid w:val="00914A3F"/>
    <w:rsid w:val="0092089C"/>
    <w:rsid w:val="00921494"/>
    <w:rsid w:val="00922079"/>
    <w:rsid w:val="00923DFF"/>
    <w:rsid w:val="009255EF"/>
    <w:rsid w:val="009270D3"/>
    <w:rsid w:val="009340C8"/>
    <w:rsid w:val="00934207"/>
    <w:rsid w:val="009350DE"/>
    <w:rsid w:val="0093575D"/>
    <w:rsid w:val="00937908"/>
    <w:rsid w:val="0094379A"/>
    <w:rsid w:val="00950776"/>
    <w:rsid w:val="009545EE"/>
    <w:rsid w:val="00956096"/>
    <w:rsid w:val="00960606"/>
    <w:rsid w:val="00961093"/>
    <w:rsid w:val="009629B2"/>
    <w:rsid w:val="009864FE"/>
    <w:rsid w:val="009A4A04"/>
    <w:rsid w:val="009C1BC5"/>
    <w:rsid w:val="009C31CB"/>
    <w:rsid w:val="009C4066"/>
    <w:rsid w:val="009D1A9E"/>
    <w:rsid w:val="009D284A"/>
    <w:rsid w:val="009D4A09"/>
    <w:rsid w:val="009D56A5"/>
    <w:rsid w:val="009D6B9A"/>
    <w:rsid w:val="009D75DA"/>
    <w:rsid w:val="009F6243"/>
    <w:rsid w:val="009F77D2"/>
    <w:rsid w:val="00A146C3"/>
    <w:rsid w:val="00A15C13"/>
    <w:rsid w:val="00A215FD"/>
    <w:rsid w:val="00A24B37"/>
    <w:rsid w:val="00A26C03"/>
    <w:rsid w:val="00A325EE"/>
    <w:rsid w:val="00A337C2"/>
    <w:rsid w:val="00A37282"/>
    <w:rsid w:val="00A41580"/>
    <w:rsid w:val="00A424B4"/>
    <w:rsid w:val="00A431D7"/>
    <w:rsid w:val="00A448C7"/>
    <w:rsid w:val="00A51CE4"/>
    <w:rsid w:val="00A55DB8"/>
    <w:rsid w:val="00A60B25"/>
    <w:rsid w:val="00A64509"/>
    <w:rsid w:val="00A74E09"/>
    <w:rsid w:val="00A82D77"/>
    <w:rsid w:val="00A84980"/>
    <w:rsid w:val="00A924F9"/>
    <w:rsid w:val="00A937FE"/>
    <w:rsid w:val="00AA2380"/>
    <w:rsid w:val="00AB0E99"/>
    <w:rsid w:val="00AB10EC"/>
    <w:rsid w:val="00AB1E9D"/>
    <w:rsid w:val="00AB409A"/>
    <w:rsid w:val="00AC14A1"/>
    <w:rsid w:val="00AC681E"/>
    <w:rsid w:val="00AD34DF"/>
    <w:rsid w:val="00AD7E6C"/>
    <w:rsid w:val="00AE0766"/>
    <w:rsid w:val="00AF1999"/>
    <w:rsid w:val="00AF6572"/>
    <w:rsid w:val="00B10CD8"/>
    <w:rsid w:val="00B13FC8"/>
    <w:rsid w:val="00B166FB"/>
    <w:rsid w:val="00B25A2E"/>
    <w:rsid w:val="00B302CB"/>
    <w:rsid w:val="00B30716"/>
    <w:rsid w:val="00B3199F"/>
    <w:rsid w:val="00B37256"/>
    <w:rsid w:val="00B57986"/>
    <w:rsid w:val="00B62B32"/>
    <w:rsid w:val="00B719B5"/>
    <w:rsid w:val="00B72A6E"/>
    <w:rsid w:val="00B806D5"/>
    <w:rsid w:val="00B81B45"/>
    <w:rsid w:val="00B84344"/>
    <w:rsid w:val="00B84654"/>
    <w:rsid w:val="00B859D1"/>
    <w:rsid w:val="00B85D06"/>
    <w:rsid w:val="00B9411F"/>
    <w:rsid w:val="00B9549A"/>
    <w:rsid w:val="00BA2F59"/>
    <w:rsid w:val="00BA32B7"/>
    <w:rsid w:val="00BA7CFE"/>
    <w:rsid w:val="00BB0041"/>
    <w:rsid w:val="00BB4345"/>
    <w:rsid w:val="00BC60A8"/>
    <w:rsid w:val="00BD6387"/>
    <w:rsid w:val="00BE0012"/>
    <w:rsid w:val="00BE2499"/>
    <w:rsid w:val="00BF0EC1"/>
    <w:rsid w:val="00C00BA0"/>
    <w:rsid w:val="00C102DE"/>
    <w:rsid w:val="00C12D6A"/>
    <w:rsid w:val="00C139E8"/>
    <w:rsid w:val="00C16C59"/>
    <w:rsid w:val="00C257E3"/>
    <w:rsid w:val="00C262F8"/>
    <w:rsid w:val="00C3591C"/>
    <w:rsid w:val="00C366F1"/>
    <w:rsid w:val="00C43178"/>
    <w:rsid w:val="00C50E34"/>
    <w:rsid w:val="00C525EC"/>
    <w:rsid w:val="00C62977"/>
    <w:rsid w:val="00C70208"/>
    <w:rsid w:val="00C74017"/>
    <w:rsid w:val="00C742BF"/>
    <w:rsid w:val="00C758FF"/>
    <w:rsid w:val="00C77232"/>
    <w:rsid w:val="00C77EB9"/>
    <w:rsid w:val="00C82B24"/>
    <w:rsid w:val="00C83026"/>
    <w:rsid w:val="00C90BA4"/>
    <w:rsid w:val="00C90F4C"/>
    <w:rsid w:val="00C92CD8"/>
    <w:rsid w:val="00CA0F9D"/>
    <w:rsid w:val="00CA27FF"/>
    <w:rsid w:val="00CB0411"/>
    <w:rsid w:val="00CB1AED"/>
    <w:rsid w:val="00CB28C3"/>
    <w:rsid w:val="00CB3AF3"/>
    <w:rsid w:val="00CC1FF5"/>
    <w:rsid w:val="00CD1B3E"/>
    <w:rsid w:val="00CD314E"/>
    <w:rsid w:val="00CE1DAE"/>
    <w:rsid w:val="00CF1532"/>
    <w:rsid w:val="00CF54F8"/>
    <w:rsid w:val="00D15D66"/>
    <w:rsid w:val="00D352A5"/>
    <w:rsid w:val="00D41CAA"/>
    <w:rsid w:val="00D44124"/>
    <w:rsid w:val="00D54E63"/>
    <w:rsid w:val="00D562F8"/>
    <w:rsid w:val="00D6002B"/>
    <w:rsid w:val="00D60D81"/>
    <w:rsid w:val="00D61CBA"/>
    <w:rsid w:val="00D61E66"/>
    <w:rsid w:val="00D62B9C"/>
    <w:rsid w:val="00D651B7"/>
    <w:rsid w:val="00D701AE"/>
    <w:rsid w:val="00D719FD"/>
    <w:rsid w:val="00D75759"/>
    <w:rsid w:val="00D76268"/>
    <w:rsid w:val="00D85EED"/>
    <w:rsid w:val="00DA0E99"/>
    <w:rsid w:val="00DA65FD"/>
    <w:rsid w:val="00DA66D2"/>
    <w:rsid w:val="00DA7498"/>
    <w:rsid w:val="00DB3084"/>
    <w:rsid w:val="00DB5329"/>
    <w:rsid w:val="00DC031A"/>
    <w:rsid w:val="00DC0FFA"/>
    <w:rsid w:val="00DC3775"/>
    <w:rsid w:val="00DD637E"/>
    <w:rsid w:val="00DD7673"/>
    <w:rsid w:val="00DE0206"/>
    <w:rsid w:val="00DE0EF3"/>
    <w:rsid w:val="00DE12AC"/>
    <w:rsid w:val="00DE3851"/>
    <w:rsid w:val="00DE4178"/>
    <w:rsid w:val="00DF7665"/>
    <w:rsid w:val="00E00428"/>
    <w:rsid w:val="00E042B0"/>
    <w:rsid w:val="00E104AA"/>
    <w:rsid w:val="00E16CC2"/>
    <w:rsid w:val="00E20A45"/>
    <w:rsid w:val="00E25035"/>
    <w:rsid w:val="00E27274"/>
    <w:rsid w:val="00E31954"/>
    <w:rsid w:val="00E33830"/>
    <w:rsid w:val="00E43984"/>
    <w:rsid w:val="00E45463"/>
    <w:rsid w:val="00E53CAC"/>
    <w:rsid w:val="00E6352D"/>
    <w:rsid w:val="00E675FA"/>
    <w:rsid w:val="00E70603"/>
    <w:rsid w:val="00E70892"/>
    <w:rsid w:val="00E72FD3"/>
    <w:rsid w:val="00E748E8"/>
    <w:rsid w:val="00E7507F"/>
    <w:rsid w:val="00E75959"/>
    <w:rsid w:val="00E84F67"/>
    <w:rsid w:val="00E93FE6"/>
    <w:rsid w:val="00E962DA"/>
    <w:rsid w:val="00EA123E"/>
    <w:rsid w:val="00EA4CE8"/>
    <w:rsid w:val="00EA70F2"/>
    <w:rsid w:val="00EB0B4F"/>
    <w:rsid w:val="00EB265C"/>
    <w:rsid w:val="00EB4DAD"/>
    <w:rsid w:val="00EC0E3E"/>
    <w:rsid w:val="00ED117C"/>
    <w:rsid w:val="00ED168D"/>
    <w:rsid w:val="00ED430A"/>
    <w:rsid w:val="00EE2864"/>
    <w:rsid w:val="00EF10E9"/>
    <w:rsid w:val="00EF17C5"/>
    <w:rsid w:val="00F002E1"/>
    <w:rsid w:val="00F03242"/>
    <w:rsid w:val="00F04E4E"/>
    <w:rsid w:val="00F1105A"/>
    <w:rsid w:val="00F13F72"/>
    <w:rsid w:val="00F219ED"/>
    <w:rsid w:val="00F2319D"/>
    <w:rsid w:val="00F25F80"/>
    <w:rsid w:val="00F269F4"/>
    <w:rsid w:val="00F31BEB"/>
    <w:rsid w:val="00F33162"/>
    <w:rsid w:val="00F33837"/>
    <w:rsid w:val="00F4106B"/>
    <w:rsid w:val="00F41980"/>
    <w:rsid w:val="00F452E0"/>
    <w:rsid w:val="00F45596"/>
    <w:rsid w:val="00F45CCD"/>
    <w:rsid w:val="00F5228F"/>
    <w:rsid w:val="00F524FB"/>
    <w:rsid w:val="00F578EF"/>
    <w:rsid w:val="00F57B2B"/>
    <w:rsid w:val="00F60C29"/>
    <w:rsid w:val="00F64E92"/>
    <w:rsid w:val="00F71086"/>
    <w:rsid w:val="00F73EE0"/>
    <w:rsid w:val="00F80B36"/>
    <w:rsid w:val="00F829FA"/>
    <w:rsid w:val="00F90097"/>
    <w:rsid w:val="00F903A9"/>
    <w:rsid w:val="00F96B17"/>
    <w:rsid w:val="00FA18BF"/>
    <w:rsid w:val="00FA4911"/>
    <w:rsid w:val="00FA51EB"/>
    <w:rsid w:val="00FC12EF"/>
    <w:rsid w:val="00FD07CB"/>
    <w:rsid w:val="00FD2C4E"/>
    <w:rsid w:val="00FD4DC7"/>
    <w:rsid w:val="00FF0CBB"/>
    <w:rsid w:val="00FF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b0dbee,#cbeef5"/>
      <o:colormenu v:ext="edit" fillcolor="none [3208]" strokecolor="none" shadowcolor="none"/>
    </o:shapedefaults>
    <o:shapelayout v:ext="edit">
      <o:idmap v:ext="edit" data="1"/>
    </o:shapelayout>
  </w:shapeDefaults>
  <w:decimalSymbol w:val=","/>
  <w:listSeparator w:val=";"/>
  <w14:docId w14:val="06CF2820"/>
  <w15:docId w15:val="{61F08D0D-F314-439F-B7E7-A80980871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274"/>
    <w:pPr>
      <w:spacing w:after="120" w:line="320" w:lineRule="exact"/>
      <w:jc w:val="both"/>
    </w:pPr>
    <w:rPr>
      <w:rFonts w:ascii="Arial" w:eastAsia="Times New Roman" w:hAnsi="Arial" w:cs="Times New Roman"/>
      <w:szCs w:val="2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F71086"/>
    <w:pPr>
      <w:spacing w:line="240" w:lineRule="auto"/>
      <w:outlineLvl w:val="0"/>
    </w:pPr>
    <w:rPr>
      <w:rFonts w:ascii="Lucida Sans Unicode" w:hAnsi="Lucida Sans Unicode" w:cs="Lucida Sans Unicode"/>
      <w:b/>
      <w:color w:val="31849B" w:themeColor="accent5" w:themeShade="BF"/>
      <w:kern w:val="20"/>
      <w:sz w:val="28"/>
      <w:szCs w:val="22"/>
      <w:u w:val="single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617B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recours">
    <w:name w:val="recours"/>
    <w:basedOn w:val="Normal"/>
    <w:rsid w:val="00E27274"/>
    <w:pPr>
      <w:suppressAutoHyphens/>
      <w:autoSpaceDE w:val="0"/>
      <w:spacing w:after="0" w:line="240" w:lineRule="auto"/>
      <w:ind w:left="284" w:right="6095"/>
    </w:pPr>
    <w:rPr>
      <w:rFonts w:cs="Arial"/>
      <w:sz w:val="16"/>
      <w:szCs w:val="16"/>
      <w:lang w:eastAsia="ar-SA"/>
    </w:rPr>
  </w:style>
  <w:style w:type="paragraph" w:customStyle="1" w:styleId="notifi">
    <w:name w:val="notifié à"/>
    <w:basedOn w:val="Normal"/>
    <w:rsid w:val="00E27274"/>
    <w:pPr>
      <w:suppressAutoHyphens/>
      <w:autoSpaceDE w:val="0"/>
      <w:spacing w:after="0" w:line="240" w:lineRule="auto"/>
      <w:ind w:left="567"/>
    </w:pPr>
    <w:rPr>
      <w:rFonts w:cs="Arial"/>
      <w:sz w:val="20"/>
      <w:lang w:eastAsia="ar-SA"/>
    </w:rPr>
  </w:style>
  <w:style w:type="paragraph" w:styleId="En-tte">
    <w:name w:val="header"/>
    <w:basedOn w:val="Normal"/>
    <w:link w:val="En-tteCar"/>
    <w:uiPriority w:val="99"/>
    <w:unhideWhenUsed/>
    <w:rsid w:val="00E272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27274"/>
    <w:rPr>
      <w:rFonts w:ascii="Arial" w:eastAsia="Times New Roman" w:hAnsi="Arial" w:cs="Times New Roman"/>
      <w:szCs w:val="20"/>
      <w:lang w:eastAsia="fr-FR"/>
    </w:rPr>
  </w:style>
  <w:style w:type="paragraph" w:styleId="Pieddepage">
    <w:name w:val="footer"/>
    <w:basedOn w:val="Normal"/>
    <w:link w:val="PieddepageCar"/>
    <w:unhideWhenUsed/>
    <w:rsid w:val="00E272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rsid w:val="00E27274"/>
    <w:rPr>
      <w:rFonts w:ascii="Arial" w:eastAsia="Times New Roman" w:hAnsi="Arial" w:cs="Times New Roman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272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27274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Objet">
    <w:name w:val="Objet"/>
    <w:basedOn w:val="Normal"/>
    <w:rsid w:val="00300E86"/>
    <w:pPr>
      <w:spacing w:before="1480" w:after="220"/>
      <w:ind w:left="680"/>
      <w:jc w:val="left"/>
    </w:pPr>
    <w:rPr>
      <w:b/>
      <w:sz w:val="32"/>
    </w:rPr>
  </w:style>
  <w:style w:type="character" w:customStyle="1" w:styleId="Titre1Car">
    <w:name w:val="Titre 1 Car"/>
    <w:basedOn w:val="Policepardfaut"/>
    <w:link w:val="Titre1"/>
    <w:uiPriority w:val="9"/>
    <w:rsid w:val="00F71086"/>
    <w:rPr>
      <w:rFonts w:ascii="Lucida Sans Unicode" w:eastAsia="Times New Roman" w:hAnsi="Lucida Sans Unicode" w:cs="Lucida Sans Unicode"/>
      <w:b/>
      <w:color w:val="31849B" w:themeColor="accent5" w:themeShade="BF"/>
      <w:kern w:val="20"/>
      <w:sz w:val="28"/>
      <w:u w:val="single"/>
      <w:lang w:eastAsia="fr-FR"/>
    </w:rPr>
  </w:style>
  <w:style w:type="paragraph" w:customStyle="1" w:styleId="VuConsidrant">
    <w:name w:val="Vu.Considérant"/>
    <w:basedOn w:val="Normal"/>
    <w:rsid w:val="009F6243"/>
    <w:pPr>
      <w:autoSpaceDE w:val="0"/>
      <w:autoSpaceDN w:val="0"/>
      <w:spacing w:after="140" w:line="240" w:lineRule="auto"/>
    </w:pPr>
    <w:rPr>
      <w:rFonts w:cs="Arial"/>
      <w:sz w:val="20"/>
    </w:rPr>
  </w:style>
  <w:style w:type="paragraph" w:customStyle="1" w:styleId="articlen">
    <w:name w:val="article : n°"/>
    <w:basedOn w:val="VuConsidrant"/>
    <w:rsid w:val="00E104AA"/>
    <w:pPr>
      <w:spacing w:before="100" w:after="0"/>
    </w:pPr>
    <w:rPr>
      <w:b/>
      <w:bCs/>
    </w:rPr>
  </w:style>
  <w:style w:type="paragraph" w:customStyle="1" w:styleId="articlecontenu">
    <w:name w:val="article : contenu"/>
    <w:basedOn w:val="VuConsidrant"/>
    <w:rsid w:val="00E104AA"/>
    <w:pPr>
      <w:ind w:firstLine="567"/>
    </w:pPr>
  </w:style>
  <w:style w:type="paragraph" w:styleId="NormalWeb">
    <w:name w:val="Normal (Web)"/>
    <w:basedOn w:val="Normal"/>
    <w:uiPriority w:val="99"/>
    <w:rsid w:val="00E104AA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customStyle="1" w:styleId="arrte">
    <w:name w:val="&quot;arrête&quot;"/>
    <w:basedOn w:val="VuConsidrant"/>
    <w:rsid w:val="00D562F8"/>
    <w:pPr>
      <w:spacing w:before="240" w:after="240"/>
      <w:jc w:val="center"/>
    </w:pPr>
    <w:rPr>
      <w:b/>
      <w:bCs/>
      <w:spacing w:val="40"/>
      <w:sz w:val="22"/>
      <w:szCs w:val="22"/>
    </w:rPr>
  </w:style>
  <w:style w:type="character" w:styleId="Accentuation">
    <w:name w:val="Emphasis"/>
    <w:qFormat/>
    <w:rsid w:val="00734416"/>
    <w:rPr>
      <w:rFonts w:ascii="Tahoma" w:hAnsi="Tahoma"/>
      <w:i/>
      <w:iCs/>
    </w:rPr>
  </w:style>
  <w:style w:type="character" w:customStyle="1" w:styleId="Titre4Car">
    <w:name w:val="Titre 4 Car"/>
    <w:basedOn w:val="Policepardfaut"/>
    <w:link w:val="Titre4"/>
    <w:uiPriority w:val="9"/>
    <w:semiHidden/>
    <w:rsid w:val="000617BC"/>
    <w:rPr>
      <w:rFonts w:asciiTheme="majorHAnsi" w:eastAsiaTheme="majorEastAsia" w:hAnsiTheme="majorHAnsi" w:cstheme="majorBidi"/>
      <w:b/>
      <w:bCs/>
      <w:i/>
      <w:iCs/>
      <w:color w:val="4F81BD" w:themeColor="accent1"/>
      <w:szCs w:val="20"/>
      <w:lang w:eastAsia="fr-FR"/>
    </w:rPr>
  </w:style>
  <w:style w:type="paragraph" w:customStyle="1" w:styleId="TiretVuConsidrant">
    <w:name w:val="Tiret Vu.Considérant"/>
    <w:basedOn w:val="VuConsidrant"/>
    <w:rsid w:val="000617BC"/>
    <w:pPr>
      <w:autoSpaceDE/>
      <w:autoSpaceDN/>
      <w:ind w:left="284" w:hanging="284"/>
    </w:pPr>
    <w:rPr>
      <w:rFonts w:cs="Times New Roman"/>
    </w:rPr>
  </w:style>
  <w:style w:type="paragraph" w:customStyle="1" w:styleId="LeMairerappellepropose">
    <w:name w:val="Le Maire rappelle/propose"/>
    <w:basedOn w:val="Normal"/>
    <w:rsid w:val="000617BC"/>
    <w:pPr>
      <w:spacing w:before="240" w:after="240" w:line="240" w:lineRule="auto"/>
    </w:pPr>
    <w:rPr>
      <w:b/>
      <w:sz w:val="20"/>
    </w:rPr>
  </w:style>
  <w:style w:type="paragraph" w:customStyle="1" w:styleId="Ontvotladelib">
    <w:name w:val="Ont voté la delib"/>
    <w:basedOn w:val="VuConsidrant"/>
    <w:rsid w:val="005C27D3"/>
  </w:style>
  <w:style w:type="paragraph" w:styleId="Paragraphedeliste">
    <w:name w:val="List Paragraph"/>
    <w:basedOn w:val="Normal"/>
    <w:uiPriority w:val="34"/>
    <w:qFormat/>
    <w:rsid w:val="00ED430A"/>
    <w:pPr>
      <w:ind w:left="720"/>
      <w:contextualSpacing/>
    </w:pPr>
  </w:style>
  <w:style w:type="paragraph" w:styleId="Corpsdetexte">
    <w:name w:val="Body Text"/>
    <w:basedOn w:val="Normal"/>
    <w:link w:val="CorpsdetexteCar"/>
    <w:rsid w:val="009A4A04"/>
    <w:pPr>
      <w:spacing w:after="0" w:line="240" w:lineRule="auto"/>
      <w:ind w:right="1"/>
    </w:pPr>
    <w:rPr>
      <w:rFonts w:ascii="Times New Roman" w:hAnsi="Times New Roman"/>
      <w:sz w:val="24"/>
    </w:rPr>
  </w:style>
  <w:style w:type="character" w:customStyle="1" w:styleId="CorpsdetexteCar">
    <w:name w:val="Corps de texte Car"/>
    <w:basedOn w:val="Policepardfaut"/>
    <w:link w:val="Corpsdetexte"/>
    <w:rsid w:val="009A4A04"/>
    <w:rPr>
      <w:rFonts w:ascii="Times New Roman" w:eastAsia="Times New Roman" w:hAnsi="Times New Roman" w:cs="Times New Roman"/>
      <w:sz w:val="24"/>
      <w:szCs w:val="20"/>
      <w:lang w:eastAsia="fr-FR"/>
    </w:rPr>
  </w:style>
  <w:style w:type="table" w:styleId="Grilledutableau">
    <w:name w:val="Table Grid"/>
    <w:basedOn w:val="TableauNormal"/>
    <w:uiPriority w:val="59"/>
    <w:rsid w:val="009C31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A82D77"/>
    <w:pPr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A82D77"/>
    <w:rPr>
      <w:rFonts w:ascii="Arial" w:eastAsia="Times New Roman" w:hAnsi="Arial" w:cs="Times New Roman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506FF3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06FF3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4759D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759D3"/>
    <w:pPr>
      <w:spacing w:line="240" w:lineRule="auto"/>
    </w:pPr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759D3"/>
    <w:rPr>
      <w:rFonts w:ascii="Arial" w:eastAsia="Times New Roman" w:hAnsi="Arial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759D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759D3"/>
    <w:rPr>
      <w:rFonts w:ascii="Arial" w:eastAsia="Times New Roman" w:hAnsi="Arial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4759D3"/>
    <w:rPr>
      <w:rFonts w:ascii="Arial" w:eastAsia="Times New Roman" w:hAnsi="Arial" w:cs="Times New Roman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6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5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3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telerecours.fr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Yes_Documentation" ma:contentTypeID="0x010100B3669A6B9A7E4EE5877FE38FDB8B99190077A4EE9038E82E4E9DC79652A183BFAB" ma:contentTypeVersion="4" ma:contentTypeDescription="Bibliothèque des espaces dédiés" ma:contentTypeScope="" ma:versionID="88b36538085851d95272596f156e6584">
  <xsd:schema xmlns:xsd="http://www.w3.org/2001/XMLSchema" xmlns:xs="http://www.w3.org/2001/XMLSchema" xmlns:p="http://schemas.microsoft.com/office/2006/metadata/properties" xmlns:ns2="cac6c717-0427-41df-8cbf-34a1150a5cf1" targetNamespace="http://schemas.microsoft.com/office/2006/metadata/properties" ma:root="true" ma:fieldsID="4ddc6ffe5f1e862cda604dc81d8dbbd0" ns2:_="">
    <xsd:import namespace="cac6c717-0427-41df-8cbf-34a1150a5cf1"/>
    <xsd:element name="properties">
      <xsd:complexType>
        <xsd:sequence>
          <xsd:element name="documentManagement">
            <xsd:complexType>
              <xsd:all>
                <xsd:element ref="ns2:yes_NatureDocument" minOccurs="0"/>
                <xsd:element ref="ns2:yes_Origine" minOccurs="0"/>
                <xsd:element ref="ns2:yes_Processus" minOccurs="0"/>
                <xsd:element ref="ns2:yes_Arch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c6c717-0427-41df-8cbf-34a1150a5cf1" elementFormDefault="qualified">
    <xsd:import namespace="http://schemas.microsoft.com/office/2006/documentManagement/types"/>
    <xsd:import namespace="http://schemas.microsoft.com/office/infopath/2007/PartnerControls"/>
    <xsd:element name="yes_NatureDocument" ma:index="8" nillable="true" ma:displayName="Nature de document" ma:internalName="yes_NatureDocument">
      <xsd:simpleType>
        <xsd:restriction base="dms:Unknown"/>
      </xsd:simpleType>
    </xsd:element>
    <xsd:element name="yes_Origine" ma:index="9" nillable="true" ma:displayName="Origine" ma:default="-1;#Retraites|8dffc8d1-0430-4811-8854-f72ba50410d7" ma:internalName="yes_Origine">
      <xsd:simpleType>
        <xsd:restriction base="dms:Unknown"/>
      </xsd:simpleType>
    </xsd:element>
    <xsd:element name="yes_Processus" ma:index="10" nillable="true" ma:displayName="Processus" ma:hidden="true" ma:internalName="yes_Processus" ma:readOnly="false">
      <xsd:simpleType>
        <xsd:restriction base="dms:Unknown"/>
      </xsd:simpleType>
    </xsd:element>
    <xsd:element name="yes_Archive" ma:index="11" nillable="true" ma:displayName="Archive" ma:default="0" ma:internalName="yes_Archiv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s_Archive xmlns="cac6c717-0427-41df-8cbf-34a1150a5cf1">false</yes_Archive>
    <yes_Origine xmlns="cac6c717-0427-41df-8cbf-34a1150a5cf1">-1;#Retraites|8dffc8d1-0430-4811-8854-f72ba50410d7</yes_Origine>
    <yes_Processus xmlns="cac6c717-0427-41df-8cbf-34a1150a5cf1" xsi:nil="true"/>
    <yes_NatureDocument xmlns="cac6c717-0427-41df-8cbf-34a1150a5cf1" xsi:nil="true"/>
  </documentManagement>
</p:properties>
</file>

<file path=customXml/itemProps1.xml><?xml version="1.0" encoding="utf-8"?>
<ds:datastoreItem xmlns:ds="http://schemas.openxmlformats.org/officeDocument/2006/customXml" ds:itemID="{81476F93-7D87-4EAC-8AFB-3B9DFB4099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c6c717-0427-41df-8cbf-34a1150a5c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48F076-2EF0-4AA7-8F2B-1D9CBA530F8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39CEBC-96D3-4FC9-990D-847274FE433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2D98782-EE2F-40DC-A8FB-65B492BF91C5}">
  <ds:schemaRefs>
    <ds:schemaRef ds:uri="cac6c717-0427-41df-8cbf-34a1150a5cf1"/>
    <ds:schemaRef ds:uri="http://schemas.microsoft.com/office/2006/documentManagement/types"/>
    <ds:schemaRef ds:uri="http://purl.org/dc/elements/1.1/"/>
    <ds:schemaRef ds:uri="http://purl.org/dc/terms/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1027</Words>
  <Characters>5650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Nava</dc:creator>
  <cp:lastModifiedBy>Aurélie DELAITRE</cp:lastModifiedBy>
  <cp:revision>6</cp:revision>
  <cp:lastPrinted>2019-02-22T10:27:00Z</cp:lastPrinted>
  <dcterms:created xsi:type="dcterms:W3CDTF">2024-12-11T07:58:00Z</dcterms:created>
  <dcterms:modified xsi:type="dcterms:W3CDTF">2025-10-21T08:24:00Z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0x010100B3669A6B9A7E4EE5877FE38FDB8B99190077A4EE9038E82E4E9DC79652A183BFAB</vt:lpwstr>
  </property>
</Properties>
</file>