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8752B" w14:textId="77777777" w:rsidR="00F62534" w:rsidRPr="00F62534" w:rsidRDefault="00F62534" w:rsidP="00F62534">
      <w:pPr>
        <w:pBdr>
          <w:bottom w:val="single" w:sz="18" w:space="5" w:color="4F81BD" w:themeColor="accent1"/>
        </w:pBdr>
        <w:spacing w:before="120"/>
        <w:jc w:val="left"/>
        <w:outlineLvl w:val="0"/>
        <w:rPr>
          <w:rFonts w:ascii="Century Gothic" w:hAnsi="Century Gothic" w:cs="Arial"/>
          <w:b/>
          <w:color w:val="4F81BD" w:themeColor="accent1"/>
          <w:spacing w:val="5"/>
          <w:kern w:val="36"/>
          <w:sz w:val="36"/>
          <w:szCs w:val="36"/>
          <w:lang w:val="fr-BE"/>
        </w:rPr>
      </w:pPr>
      <w:bookmarkStart w:id="0" w:name="_Toc13226448"/>
      <w:bookmarkStart w:id="1" w:name="_Toc13227379"/>
      <w:bookmarkStart w:id="2" w:name="_Toc425244856"/>
      <w:bookmarkStart w:id="3" w:name="_Toc421708484"/>
      <w:r w:rsidRPr="00F62534">
        <w:rPr>
          <w:rFonts w:ascii="Century Gothic" w:hAnsi="Century Gothic" w:cs="Arial"/>
          <w:b/>
          <w:color w:val="4F81BD" w:themeColor="accent1"/>
          <w:spacing w:val="5"/>
          <w:kern w:val="36"/>
          <w:sz w:val="36"/>
          <w:szCs w:val="36"/>
          <w:lang w:val="fr-BE"/>
        </w:rPr>
        <w:t>Renforcer l’accessibilité numérique</w:t>
      </w:r>
      <w:bookmarkEnd w:id="0"/>
      <w:bookmarkEnd w:id="1"/>
    </w:p>
    <w:p w14:paraId="1E43C618" w14:textId="77777777" w:rsidR="00F62534" w:rsidRPr="00F62534" w:rsidRDefault="00F62534" w:rsidP="00F62534">
      <w:pPr>
        <w:spacing w:before="240" w:after="120"/>
        <w:jc w:val="left"/>
      </w:pPr>
      <w:r w:rsidRPr="00F62534">
        <w:rPr>
          <w:lang w:val="fr-BE"/>
        </w:rPr>
        <w:t xml:space="preserve">Face aux </w:t>
      </w:r>
      <w:r w:rsidRPr="00F62534">
        <w:rPr>
          <w:b/>
          <w:lang w:val="fr-BE"/>
        </w:rPr>
        <w:t>enjeux relatifs à l’accessibilité numérique et à leur développement dans les années à venir</w:t>
      </w:r>
      <w:r w:rsidRPr="00F62534">
        <w:rPr>
          <w:lang w:val="fr-BE"/>
        </w:rPr>
        <w:t xml:space="preserve">, et compte-tenu de la part des sites internet effectivement conformes au référentiel général d'accessibilité pour les administrations, le FIPHFP souhaite accompagner les employeurs publics dans la mise en accessibilité de leurs sites « web » et/ ou applicatifs métiers « internet », internes et externes, par une </w:t>
      </w:r>
      <w:r w:rsidRPr="00F62534">
        <w:rPr>
          <w:b/>
          <w:lang w:val="fr-BE"/>
        </w:rPr>
        <w:t>prise en charge financière</w:t>
      </w:r>
      <w:r w:rsidRPr="00F62534">
        <w:rPr>
          <w:b/>
          <w:vertAlign w:val="superscript"/>
          <w:lang w:val="fr-BE"/>
        </w:rPr>
        <w:footnoteReference w:id="1"/>
      </w:r>
      <w:r w:rsidRPr="00F62534">
        <w:rPr>
          <w:b/>
          <w:lang w:val="fr-BE"/>
        </w:rPr>
        <w:t xml:space="preserve"> des audits d’accessibilité</w:t>
      </w:r>
      <w:r w:rsidRPr="00F62534">
        <w:rPr>
          <w:lang w:val="fr-BE"/>
        </w:rPr>
        <w:t xml:space="preserve"> pouvant être sollicités par les employeurs publics, </w:t>
      </w:r>
      <w:r w:rsidRPr="00F62534">
        <w:rPr>
          <w:b/>
          <w:lang w:val="fr-BE"/>
        </w:rPr>
        <w:t>intégrant si besoin un accompagnement des améliorations</w:t>
      </w:r>
      <w:r w:rsidRPr="00F62534">
        <w:rPr>
          <w:lang w:val="fr-BE"/>
        </w:rPr>
        <w:t xml:space="preserve"> (support technique en accessibilité), par un prestataire spécialisé.</w:t>
      </w:r>
    </w:p>
    <w:p w14:paraId="29134789" w14:textId="77777777" w:rsidR="00F62534" w:rsidRPr="00F62534" w:rsidRDefault="00F62534" w:rsidP="00F62534">
      <w:pPr>
        <w:spacing w:before="120" w:after="120"/>
        <w:jc w:val="left"/>
        <w:rPr>
          <w:i/>
          <w:lang w:val="fr-BE"/>
        </w:rPr>
      </w:pPr>
      <w:r w:rsidRPr="00F62534">
        <w:rPr>
          <w:i/>
          <w:lang w:val="fr-BE"/>
        </w:rPr>
        <w:t xml:space="preserve">A noter que le FIPHFP n’intervient pas pour les sites nouvellement créés, qui doivent nécessairement répondre au référentiel RGAA, et limite son intervention à la </w:t>
      </w:r>
      <w:r w:rsidRPr="00F62534">
        <w:rPr>
          <w:i/>
          <w:u w:val="single"/>
          <w:lang w:val="fr-BE"/>
        </w:rPr>
        <w:t>mise en accessibilité</w:t>
      </w:r>
      <w:r w:rsidRPr="00F62534">
        <w:rPr>
          <w:i/>
          <w:lang w:val="fr-BE"/>
        </w:rPr>
        <w:t xml:space="preserve"> des sites/applicatifs</w:t>
      </w:r>
      <w:r w:rsidRPr="00F62534">
        <w:rPr>
          <w:lang w:val="fr-BE"/>
        </w:rPr>
        <w:t xml:space="preserve"> </w:t>
      </w:r>
      <w:r w:rsidRPr="00F62534">
        <w:rPr>
          <w:i/>
          <w:lang w:val="fr-BE"/>
        </w:rPr>
        <w:t xml:space="preserve">déjà existants au moment de l’entrée en vigueur du référentiel RGAA (adresse URL déjà existante avant cette date), </w:t>
      </w:r>
      <w:proofErr w:type="gramStart"/>
      <w:r w:rsidRPr="00F62534">
        <w:rPr>
          <w:i/>
          <w:lang w:val="fr-BE"/>
        </w:rPr>
        <w:t>suite à</w:t>
      </w:r>
      <w:proofErr w:type="gramEnd"/>
      <w:r w:rsidRPr="00F62534">
        <w:rPr>
          <w:i/>
          <w:lang w:val="fr-BE"/>
        </w:rPr>
        <w:t xml:space="preserve"> la publication de l'arrêté du 29 avril 2015.</w:t>
      </w:r>
    </w:p>
    <w:p w14:paraId="63AC0AD0" w14:textId="77777777" w:rsidR="00F62534" w:rsidRPr="00F62534" w:rsidRDefault="00F62534" w:rsidP="00F62534">
      <w:pPr>
        <w:jc w:val="left"/>
        <w:rPr>
          <w:lang w:val="fr-BE"/>
        </w:rPr>
      </w:pPr>
      <w:r w:rsidRPr="00F62534">
        <w:t xml:space="preserve">Dans ce cadre, </w:t>
      </w:r>
      <w:r w:rsidRPr="00F62534">
        <w:rPr>
          <w:lang w:val="fr-BE"/>
        </w:rPr>
        <w:t>les employeurs publics s’étant engagés dans une démarche de mise en accessibilité de leur site/applicatif web public ou à usage strictement interne sont conviés à réaliser une « inspection » destinée à :</w:t>
      </w:r>
    </w:p>
    <w:p w14:paraId="5A27C8AB" w14:textId="77777777" w:rsidR="00F62534" w:rsidRPr="00F62534" w:rsidRDefault="00F62534" w:rsidP="00F62534">
      <w:pPr>
        <w:widowControl w:val="0"/>
        <w:numPr>
          <w:ilvl w:val="0"/>
          <w:numId w:val="7"/>
        </w:numPr>
        <w:jc w:val="left"/>
        <w:rPr>
          <w:rFonts w:cs="Calibri"/>
          <w:szCs w:val="22"/>
        </w:rPr>
      </w:pPr>
      <w:proofErr w:type="gramStart"/>
      <w:r w:rsidRPr="00F62534">
        <w:rPr>
          <w:rFonts w:cs="Calibri"/>
          <w:szCs w:val="22"/>
          <w:lang w:val="fr-BE"/>
        </w:rPr>
        <w:t>leur</w:t>
      </w:r>
      <w:proofErr w:type="gramEnd"/>
      <w:r w:rsidRPr="00F62534">
        <w:rPr>
          <w:rFonts w:cs="Calibri"/>
          <w:szCs w:val="22"/>
          <w:lang w:val="fr-BE"/>
        </w:rPr>
        <w:t xml:space="preserve"> délivrer un label type « Accessiweb », ou « E-accessible » délivré par </w:t>
      </w:r>
      <w:r w:rsidRPr="00F62534">
        <w:rPr>
          <w:rFonts w:cs="Calibri"/>
          <w:szCs w:val="22"/>
        </w:rPr>
        <w:t>la Direction Interministérielle du Numérique et du Système d'Information et de Communication du gouvernement (DINSIC)</w:t>
      </w:r>
      <w:r w:rsidRPr="00F62534">
        <w:rPr>
          <w:rFonts w:cs="Calibri"/>
          <w:szCs w:val="22"/>
          <w:vertAlign w:val="superscript"/>
        </w:rPr>
        <w:footnoteReference w:id="2"/>
      </w:r>
      <w:r w:rsidRPr="00F62534">
        <w:rPr>
          <w:rFonts w:cs="Calibri"/>
          <w:szCs w:val="22"/>
        </w:rPr>
        <w:t xml:space="preserve">, </w:t>
      </w:r>
    </w:p>
    <w:p w14:paraId="434A32AB" w14:textId="77777777" w:rsidR="00F62534" w:rsidRPr="00F62534" w:rsidRDefault="00F62534" w:rsidP="00F62534">
      <w:pPr>
        <w:widowControl w:val="0"/>
        <w:numPr>
          <w:ilvl w:val="0"/>
          <w:numId w:val="7"/>
        </w:numPr>
        <w:spacing w:before="120"/>
        <w:contextualSpacing/>
        <w:jc w:val="left"/>
        <w:rPr>
          <w:rFonts w:cs="Calibri"/>
          <w:szCs w:val="22"/>
        </w:rPr>
      </w:pPr>
      <w:proofErr w:type="gramStart"/>
      <w:r w:rsidRPr="00F62534">
        <w:rPr>
          <w:rFonts w:cs="Calibri"/>
          <w:szCs w:val="22"/>
        </w:rPr>
        <w:t>ou</w:t>
      </w:r>
      <w:proofErr w:type="gramEnd"/>
      <w:r w:rsidRPr="00F62534">
        <w:rPr>
          <w:rFonts w:cs="Calibri"/>
          <w:szCs w:val="22"/>
        </w:rPr>
        <w:t xml:space="preserve"> bien une déclaration de conformité publiée sur leur site web, suite à un audit interne selon les règles du référentiel RGAA.</w:t>
      </w:r>
    </w:p>
    <w:p w14:paraId="1086AF34" w14:textId="77777777" w:rsidR="00F62534" w:rsidRPr="00F62534" w:rsidRDefault="00F62534" w:rsidP="00F62534">
      <w:pPr>
        <w:widowControl w:val="0"/>
        <w:spacing w:before="120" w:after="120"/>
        <w:jc w:val="left"/>
      </w:pPr>
      <w:r w:rsidRPr="00F62534">
        <w:t>Dans le cadre de son partenariat avec le FIPHFP, le CNED a réalisé une « e- formation » gratuite de 14 heures à destination des chefs de projets numériques afin de leur permettre d’inclure dans leur démarche projet les aspects liés à l’accessibilité numérique.</w:t>
      </w:r>
    </w:p>
    <w:p w14:paraId="19FC12A5" w14:textId="77777777" w:rsidR="00F62534" w:rsidRPr="00F62534" w:rsidRDefault="00F62534" w:rsidP="00F62534">
      <w:pPr>
        <w:widowControl w:val="0"/>
        <w:spacing w:after="240"/>
        <w:jc w:val="left"/>
      </w:pPr>
      <w:r w:rsidRPr="00F62534">
        <w:t xml:space="preserve">Cette autoformation comporte des contenus vidéos, des activités textes et des quizz pour vérifier ses connaissances en cours d’apprentissage. Elle est accessible en cliquant sur le lien suivant : </w:t>
      </w:r>
      <w:hyperlink r:id="rId8" w:history="1">
        <w:r w:rsidRPr="00F62534">
          <w:rPr>
            <w:color w:val="0000FF"/>
            <w:u w:val="single"/>
          </w:rPr>
          <w:t>http://bit.ly/1Xm03En</w:t>
        </w:r>
      </w:hyperlink>
    </w:p>
    <w:p w14:paraId="7663F29E" w14:textId="77777777" w:rsidR="00F62534" w:rsidRPr="00F62534" w:rsidRDefault="00F62534" w:rsidP="00F62534">
      <w:pPr>
        <w:jc w:val="left"/>
      </w:pPr>
      <w:r w:rsidRPr="00F62534">
        <w:t>L’ensemble des informations réglementaires et techniques sont disponibles sur le site de la DINSIC (Direction Interministérielle du Numérique et des Systèmes d’Information et de Communication du gouvernement) :</w:t>
      </w:r>
    </w:p>
    <w:p w14:paraId="735F9DD1" w14:textId="77777777" w:rsidR="00F62534" w:rsidRPr="00F62534" w:rsidRDefault="00F62534" w:rsidP="00F62534">
      <w:pPr>
        <w:numPr>
          <w:ilvl w:val="0"/>
          <w:numId w:val="8"/>
        </w:numPr>
        <w:jc w:val="left"/>
        <w:rPr>
          <w:rFonts w:eastAsia="Calibri" w:cs="Consolas"/>
          <w:color w:val="0000FF"/>
          <w:szCs w:val="21"/>
          <w:u w:val="single"/>
          <w:lang w:eastAsia="en-US"/>
        </w:rPr>
      </w:pPr>
      <w:r w:rsidRPr="00F62534">
        <w:rPr>
          <w:rFonts w:eastAsia="Calibri" w:cs="Consolas"/>
          <w:szCs w:val="21"/>
          <w:lang w:eastAsia="en-US"/>
        </w:rPr>
        <w:t xml:space="preserve">Page décrivant le label e-accessible de la DINSIC : </w:t>
      </w:r>
      <w:hyperlink r:id="rId9" w:history="1">
        <w:r w:rsidRPr="00F62534">
          <w:rPr>
            <w:rFonts w:eastAsia="Calibri" w:cs="Consolas"/>
            <w:color w:val="0000FF"/>
            <w:szCs w:val="21"/>
            <w:u w:val="single"/>
            <w:lang w:eastAsia="en-US"/>
          </w:rPr>
          <w:t>https://references.modernisation.gouv.fr/e-accessible</w:t>
        </w:r>
      </w:hyperlink>
    </w:p>
    <w:p w14:paraId="36365609" w14:textId="77777777" w:rsidR="00F62534" w:rsidRPr="00F62534" w:rsidRDefault="00F62534" w:rsidP="00F62534">
      <w:pPr>
        <w:numPr>
          <w:ilvl w:val="0"/>
          <w:numId w:val="8"/>
        </w:numPr>
        <w:jc w:val="left"/>
        <w:rPr>
          <w:rFonts w:eastAsia="Calibri" w:cs="Consolas"/>
          <w:color w:val="0000FF"/>
          <w:szCs w:val="21"/>
          <w:u w:val="single"/>
          <w:lang w:eastAsia="en-US"/>
        </w:rPr>
      </w:pPr>
      <w:r w:rsidRPr="00F62534">
        <w:rPr>
          <w:rFonts w:eastAsia="Calibri" w:cs="Consolas"/>
          <w:szCs w:val="21"/>
          <w:lang w:eastAsia="en-US"/>
        </w:rPr>
        <w:t xml:space="preserve">Liste des critères pour obtenir le premier niveau du label « e-accessible » : </w:t>
      </w:r>
      <w:hyperlink r:id="rId10" w:history="1">
        <w:r w:rsidRPr="00F62534">
          <w:rPr>
            <w:rFonts w:eastAsia="Calibri" w:cs="Consolas"/>
            <w:color w:val="0000FF"/>
            <w:szCs w:val="21"/>
            <w:u w:val="single"/>
            <w:lang w:eastAsia="en-US"/>
          </w:rPr>
          <w:t>https://references.modernisation.gouv.fr/e-accessible-50-criteres-du-niveau-1</w:t>
        </w:r>
      </w:hyperlink>
    </w:p>
    <w:p w14:paraId="5D8F5B87" w14:textId="77777777" w:rsidR="00F62534" w:rsidRPr="00F62534" w:rsidRDefault="00F62534" w:rsidP="00F62534">
      <w:pPr>
        <w:numPr>
          <w:ilvl w:val="0"/>
          <w:numId w:val="8"/>
        </w:numPr>
        <w:jc w:val="left"/>
        <w:rPr>
          <w:rFonts w:eastAsia="Calibri" w:cs="Consolas"/>
          <w:color w:val="0000FF"/>
          <w:szCs w:val="21"/>
          <w:u w:val="single"/>
          <w:lang w:eastAsia="en-US"/>
        </w:rPr>
      </w:pPr>
      <w:r w:rsidRPr="00F62534">
        <w:rPr>
          <w:rFonts w:eastAsia="Calibri" w:cs="Consolas"/>
          <w:szCs w:val="21"/>
          <w:lang w:eastAsia="en-US"/>
        </w:rPr>
        <w:t xml:space="preserve">Formulaire de candidature au label « e-accessible » en ligne : </w:t>
      </w:r>
      <w:hyperlink r:id="rId11" w:history="1">
        <w:r w:rsidRPr="00F62534">
          <w:rPr>
            <w:rFonts w:eastAsia="Calibri" w:cs="Consolas"/>
            <w:color w:val="0000FF"/>
            <w:szCs w:val="21"/>
            <w:u w:val="single"/>
            <w:lang w:eastAsia="en-US"/>
          </w:rPr>
          <w:t>https://references.modernisation.gouv.fr/candidature-e-accessible</w:t>
        </w:r>
      </w:hyperlink>
    </w:p>
    <w:p w14:paraId="5FB73617" w14:textId="77777777" w:rsidR="00F62534" w:rsidRPr="00F62534" w:rsidRDefault="00F62534" w:rsidP="00F62534">
      <w:pPr>
        <w:numPr>
          <w:ilvl w:val="0"/>
          <w:numId w:val="8"/>
        </w:numPr>
        <w:jc w:val="left"/>
        <w:rPr>
          <w:rFonts w:cs="Calibri"/>
          <w:szCs w:val="22"/>
        </w:rPr>
      </w:pPr>
      <w:r w:rsidRPr="00F62534">
        <w:rPr>
          <w:rFonts w:cs="Calibri"/>
          <w:szCs w:val="22"/>
        </w:rPr>
        <w:t xml:space="preserve">Informations sur le RGAA V3.0 : </w:t>
      </w:r>
    </w:p>
    <w:p w14:paraId="12A2E75A" w14:textId="77777777" w:rsidR="00F62534" w:rsidRPr="00F62534" w:rsidRDefault="00F62534" w:rsidP="00F62534">
      <w:pPr>
        <w:numPr>
          <w:ilvl w:val="1"/>
          <w:numId w:val="8"/>
        </w:numPr>
        <w:jc w:val="left"/>
        <w:rPr>
          <w:rFonts w:cs="Calibri"/>
          <w:szCs w:val="22"/>
        </w:rPr>
      </w:pPr>
      <w:hyperlink r:id="rId12" w:history="1">
        <w:r w:rsidRPr="00F62534">
          <w:rPr>
            <w:rFonts w:cs="Calibri"/>
            <w:color w:val="0000FF"/>
            <w:w w:val="99"/>
            <w:szCs w:val="22"/>
            <w:u w:val="single"/>
          </w:rPr>
          <w:t>http://references.modernisation.gouv.fr/rgaa-accessibilite</w:t>
        </w:r>
      </w:hyperlink>
    </w:p>
    <w:p w14:paraId="0E9216C1" w14:textId="77777777" w:rsidR="00F62534" w:rsidRPr="00F62534" w:rsidRDefault="00F62534" w:rsidP="00F62534">
      <w:pPr>
        <w:numPr>
          <w:ilvl w:val="1"/>
          <w:numId w:val="8"/>
        </w:numPr>
        <w:jc w:val="left"/>
        <w:rPr>
          <w:rFonts w:cs="Calibri"/>
          <w:szCs w:val="22"/>
        </w:rPr>
      </w:pPr>
      <w:hyperlink r:id="rId13" w:history="1">
        <w:r w:rsidRPr="00F62534">
          <w:rPr>
            <w:rFonts w:cs="Calibri"/>
            <w:i/>
            <w:color w:val="0000FF"/>
            <w:w w:val="99"/>
            <w:szCs w:val="22"/>
            <w:u w:val="single"/>
          </w:rPr>
          <w:t>http://references.modernisation.gouv.fr/rgaa-3-0</w:t>
        </w:r>
      </w:hyperlink>
    </w:p>
    <w:p w14:paraId="157FA04A" w14:textId="77777777" w:rsidR="00F62534" w:rsidRPr="00F62534" w:rsidRDefault="00F62534" w:rsidP="00F62534">
      <w:pPr>
        <w:numPr>
          <w:ilvl w:val="1"/>
          <w:numId w:val="8"/>
        </w:numPr>
        <w:jc w:val="left"/>
        <w:rPr>
          <w:rFonts w:cs="Calibri"/>
          <w:color w:val="0000FF"/>
          <w:szCs w:val="22"/>
          <w:u w:val="single"/>
        </w:rPr>
      </w:pPr>
      <w:hyperlink r:id="rId14" w:history="1">
        <w:r w:rsidRPr="00F62534">
          <w:rPr>
            <w:rFonts w:cs="Calibri"/>
            <w:color w:val="0000FF"/>
            <w:w w:val="99"/>
            <w:szCs w:val="22"/>
            <w:u w:val="single"/>
          </w:rPr>
          <w:t>http://references.modernisation.gouv.fr/referentiel-technique-0</w:t>
        </w:r>
      </w:hyperlink>
    </w:p>
    <w:p w14:paraId="5C34F6DF" w14:textId="77777777" w:rsidR="00F62534" w:rsidRPr="00F62534" w:rsidRDefault="00F62534" w:rsidP="00F62534">
      <w:pPr>
        <w:numPr>
          <w:ilvl w:val="0"/>
          <w:numId w:val="8"/>
        </w:numPr>
        <w:jc w:val="left"/>
        <w:rPr>
          <w:rFonts w:eastAsia="Calibri" w:cs="Consolas"/>
          <w:szCs w:val="21"/>
          <w:lang w:eastAsia="en-US"/>
        </w:rPr>
      </w:pPr>
      <w:r w:rsidRPr="00F62534">
        <w:rPr>
          <w:rFonts w:eastAsia="Calibri" w:cs="Consolas"/>
          <w:szCs w:val="21"/>
          <w:lang w:eastAsia="en-US"/>
        </w:rPr>
        <w:t xml:space="preserve">Arrêté du 29 avril 2015 relatif au référentiel général d'accessibilité pour les administrations : </w:t>
      </w:r>
      <w:hyperlink r:id="rId15" w:history="1">
        <w:r w:rsidRPr="00F62534">
          <w:rPr>
            <w:rFonts w:eastAsia="Calibri" w:cs="Consolas"/>
            <w:color w:val="0000FF"/>
            <w:w w:val="99"/>
            <w:szCs w:val="21"/>
            <w:u w:val="single"/>
            <w:lang w:eastAsia="en-US"/>
          </w:rPr>
          <w:t>https://www.legifrance.gouv.fr/affichTexte.do?cidTexte=JORFTEXT000030540064&amp;dateTexte=&amp;categorieLien=id</w:t>
        </w:r>
      </w:hyperlink>
      <w:r w:rsidRPr="00F62534">
        <w:rPr>
          <w:rFonts w:eastAsia="Calibri" w:cs="Consolas"/>
          <w:b/>
          <w:bCs/>
          <w:szCs w:val="21"/>
          <w:highlight w:val="lightGray"/>
          <w:lang w:eastAsia="en-US"/>
          <w14:scene3d>
            <w14:camera w14:prst="orthographicFront"/>
            <w14:lightRig w14:rig="threePt" w14:dir="t">
              <w14:rot w14:lat="0" w14:lon="0" w14:rev="0"/>
            </w14:lightRig>
          </w14:scene3d>
        </w:rPr>
        <w:br w:type="page"/>
      </w:r>
    </w:p>
    <w:p w14:paraId="76EFA77E" w14:textId="77777777" w:rsidR="00F62534" w:rsidRPr="00F62534" w:rsidRDefault="00F62534" w:rsidP="00F62534">
      <w:pPr>
        <w:pBdr>
          <w:bottom w:val="single" w:sz="4" w:space="1" w:color="244061" w:themeColor="accent1" w:themeShade="80"/>
        </w:pBdr>
        <w:jc w:val="left"/>
        <w:rPr>
          <w:rFonts w:ascii="Century Gothic" w:hAnsi="Century Gothic"/>
          <w:b/>
          <w:bCs/>
          <w:color w:val="1F497D" w:themeColor="text2"/>
          <w:sz w:val="36"/>
          <w:szCs w:val="36"/>
        </w:rPr>
      </w:pPr>
      <w:r w:rsidRPr="00F62534">
        <w:rPr>
          <w:rFonts w:ascii="Century Gothic" w:hAnsi="Century Gothic"/>
          <w:b/>
          <w:bCs/>
          <w:color w:val="1F497D" w:themeColor="text2"/>
          <w:sz w:val="36"/>
          <w:szCs w:val="36"/>
        </w:rPr>
        <w:lastRenderedPageBreak/>
        <w:t>Sommaire</w:t>
      </w:r>
    </w:p>
    <w:p w14:paraId="62F98ED9" w14:textId="77777777" w:rsidR="00F62534" w:rsidRPr="00F62534" w:rsidRDefault="00F62534" w:rsidP="00F62534">
      <w:pPr>
        <w:tabs>
          <w:tab w:val="right" w:leader="dot" w:pos="9205"/>
        </w:tabs>
        <w:spacing w:before="120"/>
        <w:jc w:val="left"/>
        <w:rPr>
          <w:rFonts w:eastAsia="MS Mincho"/>
          <w:noProof/>
          <w:sz w:val="24"/>
        </w:rPr>
      </w:pPr>
      <w:r w:rsidRPr="00F62534">
        <w:rPr>
          <w:rFonts w:cs="Calibri"/>
          <w:b/>
          <w:bCs/>
          <w:i/>
          <w:iCs/>
          <w:sz w:val="24"/>
        </w:rPr>
        <w:fldChar w:fldCharType="begin"/>
      </w:r>
      <w:r w:rsidRPr="00F62534">
        <w:rPr>
          <w:rFonts w:cs="Calibri"/>
          <w:b/>
          <w:bCs/>
          <w:i/>
          <w:iCs/>
          <w:sz w:val="24"/>
        </w:rPr>
        <w:instrText xml:space="preserve"> TOC \o "1-3" \h \z \u </w:instrText>
      </w:r>
      <w:r w:rsidRPr="00F62534">
        <w:rPr>
          <w:rFonts w:cs="Calibri"/>
          <w:b/>
          <w:bCs/>
          <w:i/>
          <w:iCs/>
          <w:sz w:val="24"/>
        </w:rPr>
        <w:fldChar w:fldCharType="separate"/>
      </w:r>
      <w:hyperlink r:id="rId16" w:anchor="_Toc13227379" w:history="1">
        <w:r w:rsidRPr="00F62534">
          <w:rPr>
            <w:rFonts w:cs="Calibri"/>
            <w:b/>
            <w:bCs/>
            <w:i/>
            <w:iCs/>
            <w:noProof/>
            <w:color w:val="0000FF"/>
            <w:sz w:val="24"/>
            <w:u w:val="single"/>
          </w:rPr>
          <w:t>Renforcer l’accessibilité numérique</w:t>
        </w:r>
        <w:r w:rsidRPr="00F62534">
          <w:rPr>
            <w:rFonts w:cs="Calibri"/>
            <w:b/>
            <w:bCs/>
            <w:i/>
            <w:iCs/>
            <w:noProof/>
            <w:webHidden/>
            <w:sz w:val="24"/>
            <w:u w:val="single"/>
          </w:rPr>
          <w:tab/>
        </w:r>
        <w:r w:rsidRPr="00F62534">
          <w:rPr>
            <w:rFonts w:cs="Calibri"/>
            <w:b/>
            <w:bCs/>
            <w:i/>
            <w:iCs/>
            <w:color w:val="0000FF"/>
            <w:sz w:val="24"/>
            <w:u w:val="single"/>
          </w:rPr>
          <w:fldChar w:fldCharType="begin"/>
        </w:r>
        <w:r w:rsidRPr="00F62534">
          <w:rPr>
            <w:rFonts w:cs="Calibri"/>
            <w:b/>
            <w:bCs/>
            <w:i/>
            <w:iCs/>
            <w:noProof/>
            <w:webHidden/>
            <w:sz w:val="24"/>
            <w:u w:val="single"/>
          </w:rPr>
          <w:instrText xml:space="preserve"> PAGEREF _Toc13227379 \h </w:instrText>
        </w:r>
        <w:r w:rsidRPr="00F62534">
          <w:rPr>
            <w:rFonts w:cs="Calibri"/>
            <w:b/>
            <w:bCs/>
            <w:i/>
            <w:iCs/>
            <w:color w:val="0000FF"/>
            <w:sz w:val="24"/>
            <w:u w:val="single"/>
          </w:rPr>
        </w:r>
        <w:r w:rsidRPr="00F62534">
          <w:rPr>
            <w:rFonts w:cs="Calibri"/>
            <w:b/>
            <w:bCs/>
            <w:i/>
            <w:iCs/>
            <w:color w:val="0000FF"/>
            <w:sz w:val="24"/>
            <w:u w:val="single"/>
          </w:rPr>
          <w:fldChar w:fldCharType="separate"/>
        </w:r>
        <w:r w:rsidRPr="00F62534">
          <w:rPr>
            <w:rFonts w:cs="Calibri"/>
            <w:b/>
            <w:bCs/>
            <w:i/>
            <w:iCs/>
            <w:noProof/>
            <w:webHidden/>
            <w:sz w:val="24"/>
            <w:u w:val="single"/>
          </w:rPr>
          <w:t>1</w:t>
        </w:r>
        <w:r w:rsidRPr="00F62534">
          <w:rPr>
            <w:rFonts w:cs="Calibri"/>
            <w:b/>
            <w:bCs/>
            <w:i/>
            <w:iCs/>
            <w:color w:val="0000FF"/>
            <w:sz w:val="24"/>
            <w:u w:val="single"/>
          </w:rPr>
          <w:fldChar w:fldCharType="end"/>
        </w:r>
      </w:hyperlink>
    </w:p>
    <w:p w14:paraId="1AEA0143" w14:textId="77777777" w:rsidR="00F62534" w:rsidRPr="00F62534" w:rsidRDefault="00F62534" w:rsidP="00F62534">
      <w:pPr>
        <w:tabs>
          <w:tab w:val="right" w:leader="dot" w:pos="9205"/>
        </w:tabs>
        <w:spacing w:before="120"/>
        <w:ind w:left="220"/>
        <w:jc w:val="left"/>
        <w:rPr>
          <w:rFonts w:eastAsia="MS Mincho"/>
          <w:noProof/>
          <w:sz w:val="24"/>
        </w:rPr>
      </w:pPr>
      <w:hyperlink r:id="rId17" w:anchor="_Toc13227380" w:history="1">
        <w:r w:rsidRPr="00F62534">
          <w:rPr>
            <w:rFonts w:cs="Calibri"/>
            <w:b/>
            <w:bCs/>
            <w:noProof/>
            <w:color w:val="0000FF"/>
            <w:szCs w:val="22"/>
            <w:u w:val="single"/>
          </w:rPr>
          <w:t>1/ Sensibilisation et formation à l’accessibilité numérique</w:t>
        </w:r>
        <w:r w:rsidRPr="00F62534">
          <w:rPr>
            <w:rFonts w:cs="Calibri"/>
            <w:b/>
            <w:bCs/>
            <w:noProof/>
            <w:webHidden/>
            <w:szCs w:val="22"/>
            <w:u w:val="single"/>
          </w:rPr>
          <w:tab/>
        </w:r>
        <w:r w:rsidRPr="00F62534">
          <w:rPr>
            <w:rFonts w:cs="Calibri"/>
            <w:b/>
            <w:bCs/>
            <w:color w:val="0000FF"/>
            <w:szCs w:val="22"/>
            <w:u w:val="single"/>
          </w:rPr>
          <w:fldChar w:fldCharType="begin"/>
        </w:r>
        <w:r w:rsidRPr="00F62534">
          <w:rPr>
            <w:rFonts w:cs="Calibri"/>
            <w:b/>
            <w:bCs/>
            <w:noProof/>
            <w:webHidden/>
            <w:szCs w:val="22"/>
            <w:u w:val="single"/>
          </w:rPr>
          <w:instrText xml:space="preserve"> PAGEREF _Toc13227380 \h </w:instrText>
        </w:r>
        <w:r w:rsidRPr="00F62534">
          <w:rPr>
            <w:rFonts w:cs="Calibri"/>
            <w:b/>
            <w:bCs/>
            <w:color w:val="0000FF"/>
            <w:szCs w:val="22"/>
            <w:u w:val="single"/>
          </w:rPr>
        </w:r>
        <w:r w:rsidRPr="00F62534">
          <w:rPr>
            <w:rFonts w:cs="Calibri"/>
            <w:b/>
            <w:bCs/>
            <w:color w:val="0000FF"/>
            <w:szCs w:val="22"/>
            <w:u w:val="single"/>
          </w:rPr>
          <w:fldChar w:fldCharType="separate"/>
        </w:r>
        <w:r w:rsidRPr="00F62534">
          <w:rPr>
            <w:rFonts w:cs="Calibri"/>
            <w:b/>
            <w:bCs/>
            <w:noProof/>
            <w:webHidden/>
            <w:szCs w:val="22"/>
            <w:u w:val="single"/>
          </w:rPr>
          <w:t>3</w:t>
        </w:r>
        <w:r w:rsidRPr="00F62534">
          <w:rPr>
            <w:rFonts w:cs="Calibri"/>
            <w:b/>
            <w:bCs/>
            <w:color w:val="0000FF"/>
            <w:szCs w:val="22"/>
            <w:u w:val="single"/>
          </w:rPr>
          <w:fldChar w:fldCharType="end"/>
        </w:r>
      </w:hyperlink>
    </w:p>
    <w:p w14:paraId="1E3F266F" w14:textId="77777777" w:rsidR="00F62534" w:rsidRPr="00F62534" w:rsidRDefault="00F62534" w:rsidP="00F62534">
      <w:pPr>
        <w:tabs>
          <w:tab w:val="left" w:pos="880"/>
          <w:tab w:val="right" w:leader="dot" w:pos="9205"/>
        </w:tabs>
        <w:ind w:left="440"/>
        <w:jc w:val="left"/>
        <w:rPr>
          <w:rFonts w:eastAsia="MS Mincho"/>
          <w:noProof/>
          <w:sz w:val="24"/>
        </w:rPr>
      </w:pPr>
      <w:hyperlink r:id="rId18" w:anchor="_Toc13227381" w:history="1">
        <w:r w:rsidRPr="00F62534">
          <w:rPr>
            <w:rFonts w:cs="Calibri"/>
            <w:noProof/>
            <w:color w:val="0000FF"/>
            <w:sz w:val="20"/>
            <w:szCs w:val="20"/>
            <w:u w:val="single"/>
          </w:rPr>
          <w:t>1.</w:t>
        </w:r>
        <w:r w:rsidRPr="00F62534">
          <w:rPr>
            <w:rFonts w:eastAsia="MS Mincho"/>
            <w:noProof/>
            <w:sz w:val="24"/>
            <w:u w:val="single"/>
          </w:rPr>
          <w:tab/>
        </w:r>
        <w:r w:rsidRPr="00F62534">
          <w:rPr>
            <w:rFonts w:cs="Calibri"/>
            <w:noProof/>
            <w:color w:val="0000FF"/>
            <w:sz w:val="20"/>
            <w:szCs w:val="20"/>
            <w:u w:val="single"/>
          </w:rPr>
          <w:t>Objectif de l’aide</w:t>
        </w:r>
        <w:r w:rsidRPr="00F62534">
          <w:rPr>
            <w:rFonts w:cs="Calibri"/>
            <w:noProof/>
            <w:webHidden/>
            <w:sz w:val="20"/>
            <w:szCs w:val="20"/>
            <w:u w:val="single"/>
          </w:rPr>
          <w:tab/>
        </w:r>
        <w:r w:rsidRPr="00F62534">
          <w:rPr>
            <w:rFonts w:cs="Calibri"/>
            <w:color w:val="0000FF"/>
            <w:sz w:val="20"/>
            <w:szCs w:val="20"/>
            <w:u w:val="single"/>
          </w:rPr>
          <w:fldChar w:fldCharType="begin"/>
        </w:r>
        <w:r w:rsidRPr="00F62534">
          <w:rPr>
            <w:rFonts w:cs="Calibri"/>
            <w:noProof/>
            <w:webHidden/>
            <w:sz w:val="20"/>
            <w:szCs w:val="20"/>
            <w:u w:val="single"/>
          </w:rPr>
          <w:instrText xml:space="preserve"> PAGEREF _Toc13227381 \h </w:instrText>
        </w:r>
        <w:r w:rsidRPr="00F62534">
          <w:rPr>
            <w:rFonts w:cs="Calibri"/>
            <w:color w:val="0000FF"/>
            <w:sz w:val="20"/>
            <w:szCs w:val="20"/>
            <w:u w:val="single"/>
          </w:rPr>
        </w:r>
        <w:r w:rsidRPr="00F62534">
          <w:rPr>
            <w:rFonts w:cs="Calibri"/>
            <w:color w:val="0000FF"/>
            <w:sz w:val="20"/>
            <w:szCs w:val="20"/>
            <w:u w:val="single"/>
          </w:rPr>
          <w:fldChar w:fldCharType="separate"/>
        </w:r>
        <w:r w:rsidRPr="00F62534">
          <w:rPr>
            <w:rFonts w:cs="Calibri"/>
            <w:noProof/>
            <w:webHidden/>
            <w:sz w:val="20"/>
            <w:szCs w:val="20"/>
            <w:u w:val="single"/>
          </w:rPr>
          <w:t>3</w:t>
        </w:r>
        <w:r w:rsidRPr="00F62534">
          <w:rPr>
            <w:rFonts w:cs="Calibri"/>
            <w:color w:val="0000FF"/>
            <w:sz w:val="20"/>
            <w:szCs w:val="20"/>
            <w:u w:val="single"/>
          </w:rPr>
          <w:fldChar w:fldCharType="end"/>
        </w:r>
      </w:hyperlink>
    </w:p>
    <w:p w14:paraId="77B2218D" w14:textId="77777777" w:rsidR="00F62534" w:rsidRPr="00F62534" w:rsidRDefault="00F62534" w:rsidP="00F62534">
      <w:pPr>
        <w:tabs>
          <w:tab w:val="left" w:pos="880"/>
          <w:tab w:val="right" w:leader="dot" w:pos="9205"/>
        </w:tabs>
        <w:ind w:left="440"/>
        <w:jc w:val="left"/>
        <w:rPr>
          <w:rFonts w:eastAsia="MS Mincho"/>
          <w:noProof/>
          <w:sz w:val="24"/>
        </w:rPr>
      </w:pPr>
      <w:hyperlink r:id="rId19" w:anchor="_Toc13227382" w:history="1">
        <w:r w:rsidRPr="00F62534">
          <w:rPr>
            <w:rFonts w:cs="Calibri"/>
            <w:noProof/>
            <w:color w:val="0000FF"/>
            <w:sz w:val="20"/>
            <w:szCs w:val="20"/>
            <w:u w:val="single"/>
          </w:rPr>
          <w:t>2.</w:t>
        </w:r>
        <w:r w:rsidRPr="00F62534">
          <w:rPr>
            <w:rFonts w:eastAsia="MS Mincho"/>
            <w:noProof/>
            <w:sz w:val="24"/>
            <w:u w:val="single"/>
          </w:rPr>
          <w:tab/>
        </w:r>
        <w:r w:rsidRPr="00F62534">
          <w:rPr>
            <w:rFonts w:cs="Calibri"/>
            <w:noProof/>
            <w:color w:val="0000FF"/>
            <w:sz w:val="20"/>
            <w:szCs w:val="20"/>
            <w:u w:val="single"/>
          </w:rPr>
          <w:t>Description et périmètre de l’aide</w:t>
        </w:r>
        <w:r w:rsidRPr="00F62534">
          <w:rPr>
            <w:rFonts w:cs="Calibri"/>
            <w:noProof/>
            <w:webHidden/>
            <w:sz w:val="20"/>
            <w:szCs w:val="20"/>
            <w:u w:val="single"/>
          </w:rPr>
          <w:tab/>
        </w:r>
        <w:r w:rsidRPr="00F62534">
          <w:rPr>
            <w:rFonts w:cs="Calibri"/>
            <w:color w:val="0000FF"/>
            <w:sz w:val="20"/>
            <w:szCs w:val="20"/>
            <w:u w:val="single"/>
          </w:rPr>
          <w:fldChar w:fldCharType="begin"/>
        </w:r>
        <w:r w:rsidRPr="00F62534">
          <w:rPr>
            <w:rFonts w:cs="Calibri"/>
            <w:noProof/>
            <w:webHidden/>
            <w:sz w:val="20"/>
            <w:szCs w:val="20"/>
            <w:u w:val="single"/>
          </w:rPr>
          <w:instrText xml:space="preserve"> PAGEREF _Toc13227382 \h </w:instrText>
        </w:r>
        <w:r w:rsidRPr="00F62534">
          <w:rPr>
            <w:rFonts w:cs="Calibri"/>
            <w:color w:val="0000FF"/>
            <w:sz w:val="20"/>
            <w:szCs w:val="20"/>
            <w:u w:val="single"/>
          </w:rPr>
        </w:r>
        <w:r w:rsidRPr="00F62534">
          <w:rPr>
            <w:rFonts w:cs="Calibri"/>
            <w:color w:val="0000FF"/>
            <w:sz w:val="20"/>
            <w:szCs w:val="20"/>
            <w:u w:val="single"/>
          </w:rPr>
          <w:fldChar w:fldCharType="separate"/>
        </w:r>
        <w:r w:rsidRPr="00F62534">
          <w:rPr>
            <w:rFonts w:cs="Calibri"/>
            <w:noProof/>
            <w:webHidden/>
            <w:sz w:val="20"/>
            <w:szCs w:val="20"/>
            <w:u w:val="single"/>
          </w:rPr>
          <w:t>3</w:t>
        </w:r>
        <w:r w:rsidRPr="00F62534">
          <w:rPr>
            <w:rFonts w:cs="Calibri"/>
            <w:color w:val="0000FF"/>
            <w:sz w:val="20"/>
            <w:szCs w:val="20"/>
            <w:u w:val="single"/>
          </w:rPr>
          <w:fldChar w:fldCharType="end"/>
        </w:r>
      </w:hyperlink>
    </w:p>
    <w:p w14:paraId="07BE0507" w14:textId="77777777" w:rsidR="00F62534" w:rsidRPr="00F62534" w:rsidRDefault="00F62534" w:rsidP="00F62534">
      <w:pPr>
        <w:tabs>
          <w:tab w:val="left" w:pos="880"/>
          <w:tab w:val="right" w:leader="dot" w:pos="9205"/>
        </w:tabs>
        <w:ind w:left="440"/>
        <w:jc w:val="left"/>
        <w:rPr>
          <w:rFonts w:eastAsia="MS Mincho"/>
          <w:noProof/>
          <w:sz w:val="24"/>
        </w:rPr>
      </w:pPr>
      <w:hyperlink r:id="rId20" w:anchor="_Toc13227383" w:history="1">
        <w:r w:rsidRPr="00F62534">
          <w:rPr>
            <w:rFonts w:cs="Calibri"/>
            <w:noProof/>
            <w:color w:val="0000FF"/>
            <w:sz w:val="20"/>
            <w:szCs w:val="20"/>
            <w:u w:val="single"/>
          </w:rPr>
          <w:t>3.</w:t>
        </w:r>
        <w:r w:rsidRPr="00F62534">
          <w:rPr>
            <w:rFonts w:eastAsia="MS Mincho"/>
            <w:noProof/>
            <w:sz w:val="24"/>
            <w:u w:val="single"/>
          </w:rPr>
          <w:tab/>
        </w:r>
        <w:r w:rsidRPr="00F62534">
          <w:rPr>
            <w:rFonts w:cs="Calibri"/>
            <w:noProof/>
            <w:color w:val="0000FF"/>
            <w:sz w:val="20"/>
            <w:szCs w:val="20"/>
            <w:u w:val="single"/>
          </w:rPr>
          <w:t>Modalités de prise en charge de l’aide</w:t>
        </w:r>
        <w:r w:rsidRPr="00F62534">
          <w:rPr>
            <w:rFonts w:cs="Calibri"/>
            <w:noProof/>
            <w:webHidden/>
            <w:sz w:val="20"/>
            <w:szCs w:val="20"/>
            <w:u w:val="single"/>
          </w:rPr>
          <w:tab/>
        </w:r>
        <w:r w:rsidRPr="00F62534">
          <w:rPr>
            <w:rFonts w:cs="Calibri"/>
            <w:color w:val="0000FF"/>
            <w:sz w:val="20"/>
            <w:szCs w:val="20"/>
            <w:u w:val="single"/>
          </w:rPr>
          <w:fldChar w:fldCharType="begin"/>
        </w:r>
        <w:r w:rsidRPr="00F62534">
          <w:rPr>
            <w:rFonts w:cs="Calibri"/>
            <w:noProof/>
            <w:webHidden/>
            <w:sz w:val="20"/>
            <w:szCs w:val="20"/>
            <w:u w:val="single"/>
          </w:rPr>
          <w:instrText xml:space="preserve"> PAGEREF _Toc13227383 \h </w:instrText>
        </w:r>
        <w:r w:rsidRPr="00F62534">
          <w:rPr>
            <w:rFonts w:cs="Calibri"/>
            <w:color w:val="0000FF"/>
            <w:sz w:val="20"/>
            <w:szCs w:val="20"/>
            <w:u w:val="single"/>
          </w:rPr>
        </w:r>
        <w:r w:rsidRPr="00F62534">
          <w:rPr>
            <w:rFonts w:cs="Calibri"/>
            <w:color w:val="0000FF"/>
            <w:sz w:val="20"/>
            <w:szCs w:val="20"/>
            <w:u w:val="single"/>
          </w:rPr>
          <w:fldChar w:fldCharType="separate"/>
        </w:r>
        <w:r w:rsidRPr="00F62534">
          <w:rPr>
            <w:rFonts w:cs="Calibri"/>
            <w:noProof/>
            <w:webHidden/>
            <w:sz w:val="20"/>
            <w:szCs w:val="20"/>
            <w:u w:val="single"/>
          </w:rPr>
          <w:t>3</w:t>
        </w:r>
        <w:r w:rsidRPr="00F62534">
          <w:rPr>
            <w:rFonts w:cs="Calibri"/>
            <w:color w:val="0000FF"/>
            <w:sz w:val="20"/>
            <w:szCs w:val="20"/>
            <w:u w:val="single"/>
          </w:rPr>
          <w:fldChar w:fldCharType="end"/>
        </w:r>
      </w:hyperlink>
    </w:p>
    <w:p w14:paraId="1FD3991D" w14:textId="77777777" w:rsidR="00F62534" w:rsidRPr="00F62534" w:rsidRDefault="00F62534" w:rsidP="00F62534">
      <w:pPr>
        <w:tabs>
          <w:tab w:val="left" w:pos="880"/>
          <w:tab w:val="right" w:leader="dot" w:pos="9205"/>
        </w:tabs>
        <w:ind w:left="440"/>
        <w:jc w:val="left"/>
        <w:rPr>
          <w:rFonts w:eastAsia="MS Mincho"/>
          <w:noProof/>
          <w:sz w:val="24"/>
        </w:rPr>
      </w:pPr>
      <w:hyperlink r:id="rId21" w:anchor="_Toc13227384" w:history="1">
        <w:r w:rsidRPr="00F62534">
          <w:rPr>
            <w:rFonts w:cs="Calibri"/>
            <w:noProof/>
            <w:color w:val="0000FF"/>
            <w:sz w:val="20"/>
            <w:szCs w:val="20"/>
            <w:u w:val="single"/>
          </w:rPr>
          <w:t>4.</w:t>
        </w:r>
        <w:r w:rsidRPr="00F62534">
          <w:rPr>
            <w:rFonts w:eastAsia="MS Mincho"/>
            <w:noProof/>
            <w:sz w:val="24"/>
            <w:u w:val="single"/>
          </w:rPr>
          <w:tab/>
        </w:r>
        <w:r w:rsidRPr="00F62534">
          <w:rPr>
            <w:rFonts w:cs="Calibri"/>
            <w:noProof/>
            <w:color w:val="0000FF"/>
            <w:sz w:val="20"/>
            <w:szCs w:val="20"/>
            <w:u w:val="single"/>
          </w:rPr>
          <w:t>Pièces justificatives obligatoires</w:t>
        </w:r>
        <w:r w:rsidRPr="00F62534">
          <w:rPr>
            <w:rFonts w:cs="Calibri"/>
            <w:noProof/>
            <w:webHidden/>
            <w:sz w:val="20"/>
            <w:szCs w:val="20"/>
            <w:u w:val="single"/>
          </w:rPr>
          <w:tab/>
        </w:r>
        <w:r w:rsidRPr="00F62534">
          <w:rPr>
            <w:rFonts w:cs="Calibri"/>
            <w:color w:val="0000FF"/>
            <w:sz w:val="20"/>
            <w:szCs w:val="20"/>
            <w:u w:val="single"/>
          </w:rPr>
          <w:fldChar w:fldCharType="begin"/>
        </w:r>
        <w:r w:rsidRPr="00F62534">
          <w:rPr>
            <w:rFonts w:cs="Calibri"/>
            <w:noProof/>
            <w:webHidden/>
            <w:sz w:val="20"/>
            <w:szCs w:val="20"/>
            <w:u w:val="single"/>
          </w:rPr>
          <w:instrText xml:space="preserve"> PAGEREF _Toc13227384 \h </w:instrText>
        </w:r>
        <w:r w:rsidRPr="00F62534">
          <w:rPr>
            <w:rFonts w:cs="Calibri"/>
            <w:color w:val="0000FF"/>
            <w:sz w:val="20"/>
            <w:szCs w:val="20"/>
            <w:u w:val="single"/>
          </w:rPr>
        </w:r>
        <w:r w:rsidRPr="00F62534">
          <w:rPr>
            <w:rFonts w:cs="Calibri"/>
            <w:color w:val="0000FF"/>
            <w:sz w:val="20"/>
            <w:szCs w:val="20"/>
            <w:u w:val="single"/>
          </w:rPr>
          <w:fldChar w:fldCharType="separate"/>
        </w:r>
        <w:r w:rsidRPr="00F62534">
          <w:rPr>
            <w:rFonts w:cs="Calibri"/>
            <w:noProof/>
            <w:webHidden/>
            <w:sz w:val="20"/>
            <w:szCs w:val="20"/>
            <w:u w:val="single"/>
          </w:rPr>
          <w:t>3</w:t>
        </w:r>
        <w:r w:rsidRPr="00F62534">
          <w:rPr>
            <w:rFonts w:cs="Calibri"/>
            <w:color w:val="0000FF"/>
            <w:sz w:val="20"/>
            <w:szCs w:val="20"/>
            <w:u w:val="single"/>
          </w:rPr>
          <w:fldChar w:fldCharType="end"/>
        </w:r>
      </w:hyperlink>
    </w:p>
    <w:p w14:paraId="13A5B086" w14:textId="77777777" w:rsidR="00F62534" w:rsidRPr="00F62534" w:rsidRDefault="00F62534" w:rsidP="00F62534">
      <w:pPr>
        <w:tabs>
          <w:tab w:val="left" w:pos="880"/>
          <w:tab w:val="right" w:leader="dot" w:pos="9205"/>
        </w:tabs>
        <w:ind w:left="440"/>
        <w:jc w:val="left"/>
        <w:rPr>
          <w:rFonts w:eastAsia="MS Mincho"/>
          <w:noProof/>
          <w:sz w:val="24"/>
        </w:rPr>
      </w:pPr>
      <w:hyperlink r:id="rId22" w:anchor="_Toc13227385" w:history="1">
        <w:r w:rsidRPr="00F62534">
          <w:rPr>
            <w:rFonts w:cs="Calibri"/>
            <w:noProof/>
            <w:color w:val="0000FF"/>
            <w:sz w:val="20"/>
            <w:szCs w:val="20"/>
            <w:u w:val="single"/>
          </w:rPr>
          <w:t>5.</w:t>
        </w:r>
        <w:r w:rsidRPr="00F62534">
          <w:rPr>
            <w:rFonts w:eastAsia="MS Mincho"/>
            <w:noProof/>
            <w:sz w:val="24"/>
            <w:u w:val="single"/>
          </w:rPr>
          <w:tab/>
        </w:r>
        <w:r w:rsidRPr="00F62534">
          <w:rPr>
            <w:rFonts w:cs="Calibri"/>
            <w:noProof/>
            <w:color w:val="0000FF"/>
            <w:sz w:val="20"/>
            <w:szCs w:val="20"/>
            <w:u w:val="single"/>
          </w:rPr>
          <w:t>Précisions</w:t>
        </w:r>
        <w:r w:rsidRPr="00F62534">
          <w:rPr>
            <w:rFonts w:cs="Calibri"/>
            <w:noProof/>
            <w:webHidden/>
            <w:sz w:val="20"/>
            <w:szCs w:val="20"/>
            <w:u w:val="single"/>
          </w:rPr>
          <w:tab/>
        </w:r>
        <w:r w:rsidRPr="00F62534">
          <w:rPr>
            <w:rFonts w:cs="Calibri"/>
            <w:color w:val="0000FF"/>
            <w:sz w:val="20"/>
            <w:szCs w:val="20"/>
            <w:u w:val="single"/>
          </w:rPr>
          <w:fldChar w:fldCharType="begin"/>
        </w:r>
        <w:r w:rsidRPr="00F62534">
          <w:rPr>
            <w:rFonts w:cs="Calibri"/>
            <w:noProof/>
            <w:webHidden/>
            <w:sz w:val="20"/>
            <w:szCs w:val="20"/>
            <w:u w:val="single"/>
          </w:rPr>
          <w:instrText xml:space="preserve"> PAGEREF _Toc13227385 \h </w:instrText>
        </w:r>
        <w:r w:rsidRPr="00F62534">
          <w:rPr>
            <w:rFonts w:cs="Calibri"/>
            <w:color w:val="0000FF"/>
            <w:sz w:val="20"/>
            <w:szCs w:val="20"/>
            <w:u w:val="single"/>
          </w:rPr>
        </w:r>
        <w:r w:rsidRPr="00F62534">
          <w:rPr>
            <w:rFonts w:cs="Calibri"/>
            <w:color w:val="0000FF"/>
            <w:sz w:val="20"/>
            <w:szCs w:val="20"/>
            <w:u w:val="single"/>
          </w:rPr>
          <w:fldChar w:fldCharType="separate"/>
        </w:r>
        <w:r w:rsidRPr="00F62534">
          <w:rPr>
            <w:rFonts w:cs="Calibri"/>
            <w:noProof/>
            <w:webHidden/>
            <w:sz w:val="20"/>
            <w:szCs w:val="20"/>
            <w:u w:val="single"/>
          </w:rPr>
          <w:t>4</w:t>
        </w:r>
        <w:r w:rsidRPr="00F62534">
          <w:rPr>
            <w:rFonts w:cs="Calibri"/>
            <w:color w:val="0000FF"/>
            <w:sz w:val="20"/>
            <w:szCs w:val="20"/>
            <w:u w:val="single"/>
          </w:rPr>
          <w:fldChar w:fldCharType="end"/>
        </w:r>
      </w:hyperlink>
    </w:p>
    <w:p w14:paraId="5671C6FD" w14:textId="77777777" w:rsidR="00F62534" w:rsidRPr="00F62534" w:rsidRDefault="00F62534" w:rsidP="00F62534">
      <w:pPr>
        <w:tabs>
          <w:tab w:val="right" w:leader="dot" w:pos="9205"/>
        </w:tabs>
        <w:spacing w:before="120"/>
        <w:ind w:left="220"/>
        <w:jc w:val="left"/>
        <w:rPr>
          <w:rFonts w:eastAsia="MS Mincho"/>
          <w:noProof/>
          <w:sz w:val="24"/>
        </w:rPr>
      </w:pPr>
      <w:hyperlink r:id="rId23" w:anchor="_Toc13227386" w:history="1">
        <w:r w:rsidRPr="00F62534">
          <w:rPr>
            <w:rFonts w:cs="Calibri"/>
            <w:b/>
            <w:bCs/>
            <w:noProof/>
            <w:color w:val="0000FF"/>
            <w:szCs w:val="22"/>
            <w:u w:val="single"/>
          </w:rPr>
          <w:t>2/ Diagnostic d’accessibilité des sites et applicatifs internet ou à usage strictement interne</w:t>
        </w:r>
        <w:r w:rsidRPr="00F62534">
          <w:rPr>
            <w:rFonts w:cs="Calibri"/>
            <w:b/>
            <w:bCs/>
            <w:noProof/>
            <w:webHidden/>
            <w:szCs w:val="22"/>
            <w:u w:val="single"/>
          </w:rPr>
          <w:tab/>
        </w:r>
        <w:r w:rsidRPr="00F62534">
          <w:rPr>
            <w:rFonts w:cs="Calibri"/>
            <w:b/>
            <w:bCs/>
            <w:color w:val="0000FF"/>
            <w:szCs w:val="22"/>
            <w:u w:val="single"/>
          </w:rPr>
          <w:fldChar w:fldCharType="begin"/>
        </w:r>
        <w:r w:rsidRPr="00F62534">
          <w:rPr>
            <w:rFonts w:cs="Calibri"/>
            <w:b/>
            <w:bCs/>
            <w:noProof/>
            <w:webHidden/>
            <w:szCs w:val="22"/>
            <w:u w:val="single"/>
          </w:rPr>
          <w:instrText xml:space="preserve"> PAGEREF _Toc13227386 \h </w:instrText>
        </w:r>
        <w:r w:rsidRPr="00F62534">
          <w:rPr>
            <w:rFonts w:cs="Calibri"/>
            <w:b/>
            <w:bCs/>
            <w:color w:val="0000FF"/>
            <w:szCs w:val="22"/>
            <w:u w:val="single"/>
          </w:rPr>
        </w:r>
        <w:r w:rsidRPr="00F62534">
          <w:rPr>
            <w:rFonts w:cs="Calibri"/>
            <w:b/>
            <w:bCs/>
            <w:color w:val="0000FF"/>
            <w:szCs w:val="22"/>
            <w:u w:val="single"/>
          </w:rPr>
          <w:fldChar w:fldCharType="separate"/>
        </w:r>
        <w:r w:rsidRPr="00F62534">
          <w:rPr>
            <w:rFonts w:cs="Calibri"/>
            <w:b/>
            <w:bCs/>
            <w:noProof/>
            <w:webHidden/>
            <w:szCs w:val="22"/>
            <w:u w:val="single"/>
          </w:rPr>
          <w:t>5</w:t>
        </w:r>
        <w:r w:rsidRPr="00F62534">
          <w:rPr>
            <w:rFonts w:cs="Calibri"/>
            <w:b/>
            <w:bCs/>
            <w:color w:val="0000FF"/>
            <w:szCs w:val="22"/>
            <w:u w:val="single"/>
          </w:rPr>
          <w:fldChar w:fldCharType="end"/>
        </w:r>
      </w:hyperlink>
    </w:p>
    <w:p w14:paraId="65EBCE98" w14:textId="77777777" w:rsidR="00F62534" w:rsidRPr="00F62534" w:rsidRDefault="00F62534" w:rsidP="00F62534">
      <w:pPr>
        <w:tabs>
          <w:tab w:val="left" w:pos="880"/>
          <w:tab w:val="right" w:leader="dot" w:pos="9205"/>
        </w:tabs>
        <w:ind w:left="440"/>
        <w:jc w:val="left"/>
        <w:rPr>
          <w:rFonts w:eastAsia="MS Mincho"/>
          <w:noProof/>
          <w:sz w:val="24"/>
        </w:rPr>
      </w:pPr>
      <w:hyperlink r:id="rId24" w:anchor="_Toc13227387" w:history="1">
        <w:r w:rsidRPr="00F62534">
          <w:rPr>
            <w:rFonts w:cs="Calibri"/>
            <w:noProof/>
            <w:color w:val="0000FF"/>
            <w:sz w:val="20"/>
            <w:szCs w:val="20"/>
            <w:u w:val="single"/>
          </w:rPr>
          <w:t>1.</w:t>
        </w:r>
        <w:r w:rsidRPr="00F62534">
          <w:rPr>
            <w:rFonts w:eastAsia="MS Mincho"/>
            <w:noProof/>
            <w:sz w:val="24"/>
            <w:u w:val="single"/>
          </w:rPr>
          <w:tab/>
        </w:r>
        <w:r w:rsidRPr="00F62534">
          <w:rPr>
            <w:rFonts w:cs="Calibri"/>
            <w:noProof/>
            <w:color w:val="0000FF"/>
            <w:sz w:val="20"/>
            <w:szCs w:val="20"/>
            <w:u w:val="single"/>
          </w:rPr>
          <w:t>Objectif de l’aide</w:t>
        </w:r>
        <w:r w:rsidRPr="00F62534">
          <w:rPr>
            <w:rFonts w:cs="Calibri"/>
            <w:noProof/>
            <w:webHidden/>
            <w:sz w:val="20"/>
            <w:szCs w:val="20"/>
            <w:u w:val="single"/>
          </w:rPr>
          <w:tab/>
        </w:r>
        <w:r w:rsidRPr="00F62534">
          <w:rPr>
            <w:rFonts w:cs="Calibri"/>
            <w:color w:val="0000FF"/>
            <w:sz w:val="20"/>
            <w:szCs w:val="20"/>
            <w:u w:val="single"/>
          </w:rPr>
          <w:fldChar w:fldCharType="begin"/>
        </w:r>
        <w:r w:rsidRPr="00F62534">
          <w:rPr>
            <w:rFonts w:cs="Calibri"/>
            <w:noProof/>
            <w:webHidden/>
            <w:sz w:val="20"/>
            <w:szCs w:val="20"/>
            <w:u w:val="single"/>
          </w:rPr>
          <w:instrText xml:space="preserve"> PAGEREF _Toc13227387 \h </w:instrText>
        </w:r>
        <w:r w:rsidRPr="00F62534">
          <w:rPr>
            <w:rFonts w:cs="Calibri"/>
            <w:color w:val="0000FF"/>
            <w:sz w:val="20"/>
            <w:szCs w:val="20"/>
            <w:u w:val="single"/>
          </w:rPr>
        </w:r>
        <w:r w:rsidRPr="00F62534">
          <w:rPr>
            <w:rFonts w:cs="Calibri"/>
            <w:color w:val="0000FF"/>
            <w:sz w:val="20"/>
            <w:szCs w:val="20"/>
            <w:u w:val="single"/>
          </w:rPr>
          <w:fldChar w:fldCharType="separate"/>
        </w:r>
        <w:r w:rsidRPr="00F62534">
          <w:rPr>
            <w:rFonts w:cs="Calibri"/>
            <w:noProof/>
            <w:webHidden/>
            <w:sz w:val="20"/>
            <w:szCs w:val="20"/>
            <w:u w:val="single"/>
          </w:rPr>
          <w:t>5</w:t>
        </w:r>
        <w:r w:rsidRPr="00F62534">
          <w:rPr>
            <w:rFonts w:cs="Calibri"/>
            <w:color w:val="0000FF"/>
            <w:sz w:val="20"/>
            <w:szCs w:val="20"/>
            <w:u w:val="single"/>
          </w:rPr>
          <w:fldChar w:fldCharType="end"/>
        </w:r>
      </w:hyperlink>
    </w:p>
    <w:p w14:paraId="226192A2" w14:textId="77777777" w:rsidR="00F62534" w:rsidRPr="00F62534" w:rsidRDefault="00F62534" w:rsidP="00F62534">
      <w:pPr>
        <w:tabs>
          <w:tab w:val="left" w:pos="880"/>
          <w:tab w:val="right" w:leader="dot" w:pos="9205"/>
        </w:tabs>
        <w:ind w:left="440"/>
        <w:jc w:val="left"/>
        <w:rPr>
          <w:rFonts w:eastAsia="MS Mincho"/>
          <w:noProof/>
          <w:sz w:val="24"/>
        </w:rPr>
      </w:pPr>
      <w:hyperlink r:id="rId25" w:anchor="_Toc13227388" w:history="1">
        <w:r w:rsidRPr="00F62534">
          <w:rPr>
            <w:rFonts w:cs="Calibri"/>
            <w:noProof/>
            <w:color w:val="0000FF"/>
            <w:sz w:val="20"/>
            <w:szCs w:val="20"/>
            <w:u w:val="single"/>
          </w:rPr>
          <w:t>2.</w:t>
        </w:r>
        <w:r w:rsidRPr="00F62534">
          <w:rPr>
            <w:rFonts w:eastAsia="MS Mincho"/>
            <w:noProof/>
            <w:sz w:val="24"/>
            <w:u w:val="single"/>
          </w:rPr>
          <w:tab/>
        </w:r>
        <w:r w:rsidRPr="00F62534">
          <w:rPr>
            <w:rFonts w:cs="Calibri"/>
            <w:noProof/>
            <w:color w:val="0000FF"/>
            <w:sz w:val="20"/>
            <w:szCs w:val="20"/>
            <w:u w:val="single"/>
          </w:rPr>
          <w:t>Description et périmètre de l’aide</w:t>
        </w:r>
        <w:r w:rsidRPr="00F62534">
          <w:rPr>
            <w:rFonts w:cs="Calibri"/>
            <w:noProof/>
            <w:webHidden/>
            <w:sz w:val="20"/>
            <w:szCs w:val="20"/>
            <w:u w:val="single"/>
          </w:rPr>
          <w:tab/>
        </w:r>
        <w:r w:rsidRPr="00F62534">
          <w:rPr>
            <w:rFonts w:cs="Calibri"/>
            <w:color w:val="0000FF"/>
            <w:sz w:val="20"/>
            <w:szCs w:val="20"/>
            <w:u w:val="single"/>
          </w:rPr>
          <w:fldChar w:fldCharType="begin"/>
        </w:r>
        <w:r w:rsidRPr="00F62534">
          <w:rPr>
            <w:rFonts w:cs="Calibri"/>
            <w:noProof/>
            <w:webHidden/>
            <w:sz w:val="20"/>
            <w:szCs w:val="20"/>
            <w:u w:val="single"/>
          </w:rPr>
          <w:instrText xml:space="preserve"> PAGEREF _Toc13227388 \h </w:instrText>
        </w:r>
        <w:r w:rsidRPr="00F62534">
          <w:rPr>
            <w:rFonts w:cs="Calibri"/>
            <w:color w:val="0000FF"/>
            <w:sz w:val="20"/>
            <w:szCs w:val="20"/>
            <w:u w:val="single"/>
          </w:rPr>
        </w:r>
        <w:r w:rsidRPr="00F62534">
          <w:rPr>
            <w:rFonts w:cs="Calibri"/>
            <w:color w:val="0000FF"/>
            <w:sz w:val="20"/>
            <w:szCs w:val="20"/>
            <w:u w:val="single"/>
          </w:rPr>
          <w:fldChar w:fldCharType="separate"/>
        </w:r>
        <w:r w:rsidRPr="00F62534">
          <w:rPr>
            <w:rFonts w:cs="Calibri"/>
            <w:noProof/>
            <w:webHidden/>
            <w:sz w:val="20"/>
            <w:szCs w:val="20"/>
            <w:u w:val="single"/>
          </w:rPr>
          <w:t>5</w:t>
        </w:r>
        <w:r w:rsidRPr="00F62534">
          <w:rPr>
            <w:rFonts w:cs="Calibri"/>
            <w:color w:val="0000FF"/>
            <w:sz w:val="20"/>
            <w:szCs w:val="20"/>
            <w:u w:val="single"/>
          </w:rPr>
          <w:fldChar w:fldCharType="end"/>
        </w:r>
      </w:hyperlink>
    </w:p>
    <w:p w14:paraId="14431C88" w14:textId="77777777" w:rsidR="00F62534" w:rsidRPr="00F62534" w:rsidRDefault="00F62534" w:rsidP="00F62534">
      <w:pPr>
        <w:tabs>
          <w:tab w:val="left" w:pos="880"/>
          <w:tab w:val="right" w:leader="dot" w:pos="9205"/>
        </w:tabs>
        <w:ind w:left="440"/>
        <w:jc w:val="left"/>
        <w:rPr>
          <w:rFonts w:eastAsia="MS Mincho"/>
          <w:noProof/>
          <w:sz w:val="24"/>
        </w:rPr>
      </w:pPr>
      <w:hyperlink r:id="rId26" w:anchor="_Toc13227389" w:history="1">
        <w:r w:rsidRPr="00F62534">
          <w:rPr>
            <w:rFonts w:cs="Calibri"/>
            <w:noProof/>
            <w:color w:val="0000FF"/>
            <w:sz w:val="20"/>
            <w:szCs w:val="20"/>
            <w:u w:val="single"/>
          </w:rPr>
          <w:t>3.</w:t>
        </w:r>
        <w:r w:rsidRPr="00F62534">
          <w:rPr>
            <w:rFonts w:eastAsia="MS Mincho"/>
            <w:noProof/>
            <w:sz w:val="24"/>
            <w:u w:val="single"/>
          </w:rPr>
          <w:tab/>
        </w:r>
        <w:r w:rsidRPr="00F62534">
          <w:rPr>
            <w:rFonts w:cs="Calibri"/>
            <w:noProof/>
            <w:color w:val="0000FF"/>
            <w:sz w:val="20"/>
            <w:szCs w:val="20"/>
            <w:u w:val="single"/>
          </w:rPr>
          <w:t>Modalités de prise en charge de l’aide</w:t>
        </w:r>
        <w:r w:rsidRPr="00F62534">
          <w:rPr>
            <w:rFonts w:cs="Calibri"/>
            <w:noProof/>
            <w:webHidden/>
            <w:sz w:val="20"/>
            <w:szCs w:val="20"/>
            <w:u w:val="single"/>
          </w:rPr>
          <w:tab/>
        </w:r>
        <w:r w:rsidRPr="00F62534">
          <w:rPr>
            <w:rFonts w:cs="Calibri"/>
            <w:color w:val="0000FF"/>
            <w:sz w:val="20"/>
            <w:szCs w:val="20"/>
            <w:u w:val="single"/>
          </w:rPr>
          <w:fldChar w:fldCharType="begin"/>
        </w:r>
        <w:r w:rsidRPr="00F62534">
          <w:rPr>
            <w:rFonts w:cs="Calibri"/>
            <w:noProof/>
            <w:webHidden/>
            <w:sz w:val="20"/>
            <w:szCs w:val="20"/>
            <w:u w:val="single"/>
          </w:rPr>
          <w:instrText xml:space="preserve"> PAGEREF _Toc13227389 \h </w:instrText>
        </w:r>
        <w:r w:rsidRPr="00F62534">
          <w:rPr>
            <w:rFonts w:cs="Calibri"/>
            <w:color w:val="0000FF"/>
            <w:sz w:val="20"/>
            <w:szCs w:val="20"/>
            <w:u w:val="single"/>
          </w:rPr>
        </w:r>
        <w:r w:rsidRPr="00F62534">
          <w:rPr>
            <w:rFonts w:cs="Calibri"/>
            <w:color w:val="0000FF"/>
            <w:sz w:val="20"/>
            <w:szCs w:val="20"/>
            <w:u w:val="single"/>
          </w:rPr>
          <w:fldChar w:fldCharType="separate"/>
        </w:r>
        <w:r w:rsidRPr="00F62534">
          <w:rPr>
            <w:rFonts w:cs="Calibri"/>
            <w:noProof/>
            <w:webHidden/>
            <w:sz w:val="20"/>
            <w:szCs w:val="20"/>
            <w:u w:val="single"/>
          </w:rPr>
          <w:t>5</w:t>
        </w:r>
        <w:r w:rsidRPr="00F62534">
          <w:rPr>
            <w:rFonts w:cs="Calibri"/>
            <w:color w:val="0000FF"/>
            <w:sz w:val="20"/>
            <w:szCs w:val="20"/>
            <w:u w:val="single"/>
          </w:rPr>
          <w:fldChar w:fldCharType="end"/>
        </w:r>
      </w:hyperlink>
    </w:p>
    <w:p w14:paraId="6DAA526A" w14:textId="77777777" w:rsidR="00F62534" w:rsidRPr="00F62534" w:rsidRDefault="00F62534" w:rsidP="00F62534">
      <w:pPr>
        <w:tabs>
          <w:tab w:val="left" w:pos="880"/>
          <w:tab w:val="right" w:leader="dot" w:pos="9205"/>
        </w:tabs>
        <w:ind w:left="440"/>
        <w:jc w:val="left"/>
        <w:rPr>
          <w:rFonts w:eastAsia="MS Mincho"/>
          <w:noProof/>
          <w:sz w:val="24"/>
        </w:rPr>
      </w:pPr>
      <w:hyperlink r:id="rId27" w:anchor="_Toc13227390" w:history="1">
        <w:r w:rsidRPr="00F62534">
          <w:rPr>
            <w:rFonts w:cs="Calibri"/>
            <w:noProof/>
            <w:color w:val="0000FF"/>
            <w:sz w:val="20"/>
            <w:szCs w:val="20"/>
            <w:u w:val="single"/>
          </w:rPr>
          <w:t>4.</w:t>
        </w:r>
        <w:r w:rsidRPr="00F62534">
          <w:rPr>
            <w:rFonts w:eastAsia="MS Mincho"/>
            <w:noProof/>
            <w:sz w:val="24"/>
            <w:u w:val="single"/>
          </w:rPr>
          <w:tab/>
        </w:r>
        <w:r w:rsidRPr="00F62534">
          <w:rPr>
            <w:rFonts w:cs="Calibri"/>
            <w:noProof/>
            <w:color w:val="0000FF"/>
            <w:sz w:val="20"/>
            <w:szCs w:val="20"/>
            <w:u w:val="single"/>
          </w:rPr>
          <w:t>Pièces justificatives obligatoires</w:t>
        </w:r>
        <w:r w:rsidRPr="00F62534">
          <w:rPr>
            <w:rFonts w:cs="Calibri"/>
            <w:noProof/>
            <w:webHidden/>
            <w:sz w:val="20"/>
            <w:szCs w:val="20"/>
            <w:u w:val="single"/>
          </w:rPr>
          <w:tab/>
        </w:r>
        <w:r w:rsidRPr="00F62534">
          <w:rPr>
            <w:rFonts w:cs="Calibri"/>
            <w:color w:val="0000FF"/>
            <w:sz w:val="20"/>
            <w:szCs w:val="20"/>
            <w:u w:val="single"/>
          </w:rPr>
          <w:fldChar w:fldCharType="begin"/>
        </w:r>
        <w:r w:rsidRPr="00F62534">
          <w:rPr>
            <w:rFonts w:cs="Calibri"/>
            <w:noProof/>
            <w:webHidden/>
            <w:sz w:val="20"/>
            <w:szCs w:val="20"/>
            <w:u w:val="single"/>
          </w:rPr>
          <w:instrText xml:space="preserve"> PAGEREF _Toc13227390 \h </w:instrText>
        </w:r>
        <w:r w:rsidRPr="00F62534">
          <w:rPr>
            <w:rFonts w:cs="Calibri"/>
            <w:color w:val="0000FF"/>
            <w:sz w:val="20"/>
            <w:szCs w:val="20"/>
            <w:u w:val="single"/>
          </w:rPr>
        </w:r>
        <w:r w:rsidRPr="00F62534">
          <w:rPr>
            <w:rFonts w:cs="Calibri"/>
            <w:color w:val="0000FF"/>
            <w:sz w:val="20"/>
            <w:szCs w:val="20"/>
            <w:u w:val="single"/>
          </w:rPr>
          <w:fldChar w:fldCharType="separate"/>
        </w:r>
        <w:r w:rsidRPr="00F62534">
          <w:rPr>
            <w:rFonts w:cs="Calibri"/>
            <w:noProof/>
            <w:webHidden/>
            <w:sz w:val="20"/>
            <w:szCs w:val="20"/>
            <w:u w:val="single"/>
          </w:rPr>
          <w:t>5</w:t>
        </w:r>
        <w:r w:rsidRPr="00F62534">
          <w:rPr>
            <w:rFonts w:cs="Calibri"/>
            <w:color w:val="0000FF"/>
            <w:sz w:val="20"/>
            <w:szCs w:val="20"/>
            <w:u w:val="single"/>
          </w:rPr>
          <w:fldChar w:fldCharType="end"/>
        </w:r>
      </w:hyperlink>
    </w:p>
    <w:p w14:paraId="3A289183" w14:textId="77777777" w:rsidR="00F62534" w:rsidRPr="00F62534" w:rsidRDefault="00F62534" w:rsidP="00F62534">
      <w:pPr>
        <w:tabs>
          <w:tab w:val="left" w:pos="880"/>
          <w:tab w:val="right" w:leader="dot" w:pos="9205"/>
        </w:tabs>
        <w:ind w:left="440"/>
        <w:jc w:val="left"/>
        <w:rPr>
          <w:rFonts w:eastAsia="MS Mincho"/>
          <w:noProof/>
          <w:sz w:val="24"/>
        </w:rPr>
      </w:pPr>
      <w:hyperlink r:id="rId28" w:anchor="_Toc13227391" w:history="1">
        <w:r w:rsidRPr="00F62534">
          <w:rPr>
            <w:rFonts w:cs="Calibri"/>
            <w:noProof/>
            <w:color w:val="0000FF"/>
            <w:sz w:val="20"/>
            <w:szCs w:val="20"/>
            <w:u w:val="single"/>
          </w:rPr>
          <w:t>5.</w:t>
        </w:r>
        <w:r w:rsidRPr="00F62534">
          <w:rPr>
            <w:rFonts w:eastAsia="MS Mincho"/>
            <w:noProof/>
            <w:sz w:val="24"/>
            <w:u w:val="single"/>
          </w:rPr>
          <w:tab/>
        </w:r>
        <w:r w:rsidRPr="00F62534">
          <w:rPr>
            <w:rFonts w:cs="Calibri"/>
            <w:noProof/>
            <w:color w:val="0000FF"/>
            <w:sz w:val="20"/>
            <w:szCs w:val="20"/>
            <w:u w:val="single"/>
          </w:rPr>
          <w:t>Précisions</w:t>
        </w:r>
        <w:r w:rsidRPr="00F62534">
          <w:rPr>
            <w:rFonts w:cs="Calibri"/>
            <w:noProof/>
            <w:webHidden/>
            <w:sz w:val="20"/>
            <w:szCs w:val="20"/>
            <w:u w:val="single"/>
          </w:rPr>
          <w:tab/>
        </w:r>
        <w:r w:rsidRPr="00F62534">
          <w:rPr>
            <w:rFonts w:cs="Calibri"/>
            <w:color w:val="0000FF"/>
            <w:sz w:val="20"/>
            <w:szCs w:val="20"/>
            <w:u w:val="single"/>
          </w:rPr>
          <w:fldChar w:fldCharType="begin"/>
        </w:r>
        <w:r w:rsidRPr="00F62534">
          <w:rPr>
            <w:rFonts w:cs="Calibri"/>
            <w:noProof/>
            <w:webHidden/>
            <w:sz w:val="20"/>
            <w:szCs w:val="20"/>
            <w:u w:val="single"/>
          </w:rPr>
          <w:instrText xml:space="preserve"> PAGEREF _Toc13227391 \h </w:instrText>
        </w:r>
        <w:r w:rsidRPr="00F62534">
          <w:rPr>
            <w:rFonts w:cs="Calibri"/>
            <w:color w:val="0000FF"/>
            <w:sz w:val="20"/>
            <w:szCs w:val="20"/>
            <w:u w:val="single"/>
          </w:rPr>
        </w:r>
        <w:r w:rsidRPr="00F62534">
          <w:rPr>
            <w:rFonts w:cs="Calibri"/>
            <w:color w:val="0000FF"/>
            <w:sz w:val="20"/>
            <w:szCs w:val="20"/>
            <w:u w:val="single"/>
          </w:rPr>
          <w:fldChar w:fldCharType="separate"/>
        </w:r>
        <w:r w:rsidRPr="00F62534">
          <w:rPr>
            <w:rFonts w:cs="Calibri"/>
            <w:noProof/>
            <w:webHidden/>
            <w:sz w:val="20"/>
            <w:szCs w:val="20"/>
            <w:u w:val="single"/>
          </w:rPr>
          <w:t>5</w:t>
        </w:r>
        <w:r w:rsidRPr="00F62534">
          <w:rPr>
            <w:rFonts w:cs="Calibri"/>
            <w:color w:val="0000FF"/>
            <w:sz w:val="20"/>
            <w:szCs w:val="20"/>
            <w:u w:val="single"/>
          </w:rPr>
          <w:fldChar w:fldCharType="end"/>
        </w:r>
      </w:hyperlink>
    </w:p>
    <w:p w14:paraId="416322BC" w14:textId="77777777" w:rsidR="00F62534" w:rsidRPr="00F62534" w:rsidRDefault="00F62534" w:rsidP="00F62534">
      <w:pPr>
        <w:tabs>
          <w:tab w:val="right" w:leader="dot" w:pos="9205"/>
        </w:tabs>
        <w:spacing w:before="120"/>
        <w:ind w:left="220"/>
        <w:jc w:val="left"/>
        <w:rPr>
          <w:rFonts w:eastAsia="MS Mincho"/>
          <w:noProof/>
          <w:sz w:val="24"/>
        </w:rPr>
      </w:pPr>
      <w:hyperlink r:id="rId29" w:anchor="_Toc13227392" w:history="1">
        <w:r w:rsidRPr="00F62534">
          <w:rPr>
            <w:rFonts w:cs="Calibri"/>
            <w:b/>
            <w:bCs/>
            <w:noProof/>
            <w:color w:val="0000FF"/>
            <w:szCs w:val="22"/>
            <w:u w:val="single"/>
          </w:rPr>
          <w:t>3/ Mise en accessibilité des sites et applicatifs internet ou à usage strictement interne</w:t>
        </w:r>
        <w:r w:rsidRPr="00F62534">
          <w:rPr>
            <w:rFonts w:cs="Calibri"/>
            <w:b/>
            <w:bCs/>
            <w:noProof/>
            <w:webHidden/>
            <w:szCs w:val="22"/>
            <w:u w:val="single"/>
          </w:rPr>
          <w:tab/>
        </w:r>
        <w:r w:rsidRPr="00F62534">
          <w:rPr>
            <w:rFonts w:cs="Calibri"/>
            <w:b/>
            <w:bCs/>
            <w:color w:val="0000FF"/>
            <w:szCs w:val="22"/>
            <w:u w:val="single"/>
          </w:rPr>
          <w:fldChar w:fldCharType="begin"/>
        </w:r>
        <w:r w:rsidRPr="00F62534">
          <w:rPr>
            <w:rFonts w:cs="Calibri"/>
            <w:b/>
            <w:bCs/>
            <w:noProof/>
            <w:webHidden/>
            <w:szCs w:val="22"/>
            <w:u w:val="single"/>
          </w:rPr>
          <w:instrText xml:space="preserve"> PAGEREF _Toc13227392 \h </w:instrText>
        </w:r>
        <w:r w:rsidRPr="00F62534">
          <w:rPr>
            <w:rFonts w:cs="Calibri"/>
            <w:b/>
            <w:bCs/>
            <w:color w:val="0000FF"/>
            <w:szCs w:val="22"/>
            <w:u w:val="single"/>
          </w:rPr>
        </w:r>
        <w:r w:rsidRPr="00F62534">
          <w:rPr>
            <w:rFonts w:cs="Calibri"/>
            <w:b/>
            <w:bCs/>
            <w:color w:val="0000FF"/>
            <w:szCs w:val="22"/>
            <w:u w:val="single"/>
          </w:rPr>
          <w:fldChar w:fldCharType="separate"/>
        </w:r>
        <w:r w:rsidRPr="00F62534">
          <w:rPr>
            <w:rFonts w:cs="Calibri"/>
            <w:b/>
            <w:bCs/>
            <w:noProof/>
            <w:webHidden/>
            <w:szCs w:val="22"/>
            <w:u w:val="single"/>
          </w:rPr>
          <w:t>6</w:t>
        </w:r>
        <w:r w:rsidRPr="00F62534">
          <w:rPr>
            <w:rFonts w:cs="Calibri"/>
            <w:b/>
            <w:bCs/>
            <w:color w:val="0000FF"/>
            <w:szCs w:val="22"/>
            <w:u w:val="single"/>
          </w:rPr>
          <w:fldChar w:fldCharType="end"/>
        </w:r>
      </w:hyperlink>
    </w:p>
    <w:p w14:paraId="13385F77" w14:textId="77777777" w:rsidR="00F62534" w:rsidRPr="00F62534" w:rsidRDefault="00F62534" w:rsidP="00F62534">
      <w:pPr>
        <w:tabs>
          <w:tab w:val="left" w:pos="880"/>
          <w:tab w:val="right" w:leader="dot" w:pos="9205"/>
        </w:tabs>
        <w:ind w:left="440"/>
        <w:jc w:val="left"/>
        <w:rPr>
          <w:rFonts w:eastAsia="MS Mincho"/>
          <w:noProof/>
          <w:sz w:val="24"/>
        </w:rPr>
      </w:pPr>
      <w:hyperlink r:id="rId30" w:anchor="_Toc13227393" w:history="1">
        <w:r w:rsidRPr="00F62534">
          <w:rPr>
            <w:rFonts w:cs="Calibri"/>
            <w:noProof/>
            <w:color w:val="0000FF"/>
            <w:sz w:val="20"/>
            <w:szCs w:val="20"/>
            <w:u w:val="single"/>
          </w:rPr>
          <w:t>1.</w:t>
        </w:r>
        <w:r w:rsidRPr="00F62534">
          <w:rPr>
            <w:rFonts w:eastAsia="MS Mincho"/>
            <w:noProof/>
            <w:sz w:val="24"/>
            <w:u w:val="single"/>
          </w:rPr>
          <w:tab/>
        </w:r>
        <w:r w:rsidRPr="00F62534">
          <w:rPr>
            <w:rFonts w:cs="Calibri"/>
            <w:noProof/>
            <w:color w:val="0000FF"/>
            <w:sz w:val="20"/>
            <w:szCs w:val="20"/>
            <w:u w:val="single"/>
          </w:rPr>
          <w:t>Objectif de l’aide</w:t>
        </w:r>
        <w:r w:rsidRPr="00F62534">
          <w:rPr>
            <w:rFonts w:cs="Calibri"/>
            <w:noProof/>
            <w:webHidden/>
            <w:sz w:val="20"/>
            <w:szCs w:val="20"/>
            <w:u w:val="single"/>
          </w:rPr>
          <w:tab/>
        </w:r>
        <w:r w:rsidRPr="00F62534">
          <w:rPr>
            <w:rFonts w:cs="Calibri"/>
            <w:color w:val="0000FF"/>
            <w:sz w:val="20"/>
            <w:szCs w:val="20"/>
            <w:u w:val="single"/>
          </w:rPr>
          <w:fldChar w:fldCharType="begin"/>
        </w:r>
        <w:r w:rsidRPr="00F62534">
          <w:rPr>
            <w:rFonts w:cs="Calibri"/>
            <w:noProof/>
            <w:webHidden/>
            <w:sz w:val="20"/>
            <w:szCs w:val="20"/>
            <w:u w:val="single"/>
          </w:rPr>
          <w:instrText xml:space="preserve"> PAGEREF _Toc13227393 \h </w:instrText>
        </w:r>
        <w:r w:rsidRPr="00F62534">
          <w:rPr>
            <w:rFonts w:cs="Calibri"/>
            <w:color w:val="0000FF"/>
            <w:sz w:val="20"/>
            <w:szCs w:val="20"/>
            <w:u w:val="single"/>
          </w:rPr>
        </w:r>
        <w:r w:rsidRPr="00F62534">
          <w:rPr>
            <w:rFonts w:cs="Calibri"/>
            <w:color w:val="0000FF"/>
            <w:sz w:val="20"/>
            <w:szCs w:val="20"/>
            <w:u w:val="single"/>
          </w:rPr>
          <w:fldChar w:fldCharType="separate"/>
        </w:r>
        <w:r w:rsidRPr="00F62534">
          <w:rPr>
            <w:rFonts w:cs="Calibri"/>
            <w:noProof/>
            <w:webHidden/>
            <w:sz w:val="20"/>
            <w:szCs w:val="20"/>
            <w:u w:val="single"/>
          </w:rPr>
          <w:t>6</w:t>
        </w:r>
        <w:r w:rsidRPr="00F62534">
          <w:rPr>
            <w:rFonts w:cs="Calibri"/>
            <w:color w:val="0000FF"/>
            <w:sz w:val="20"/>
            <w:szCs w:val="20"/>
            <w:u w:val="single"/>
          </w:rPr>
          <w:fldChar w:fldCharType="end"/>
        </w:r>
      </w:hyperlink>
    </w:p>
    <w:p w14:paraId="74B3118C" w14:textId="77777777" w:rsidR="00F62534" w:rsidRPr="00F62534" w:rsidRDefault="00F62534" w:rsidP="00F62534">
      <w:pPr>
        <w:tabs>
          <w:tab w:val="left" w:pos="880"/>
          <w:tab w:val="right" w:leader="dot" w:pos="9205"/>
        </w:tabs>
        <w:ind w:left="440"/>
        <w:jc w:val="left"/>
        <w:rPr>
          <w:rFonts w:eastAsia="MS Mincho"/>
          <w:noProof/>
          <w:sz w:val="24"/>
        </w:rPr>
      </w:pPr>
      <w:hyperlink r:id="rId31" w:anchor="_Toc13227394" w:history="1">
        <w:r w:rsidRPr="00F62534">
          <w:rPr>
            <w:rFonts w:cs="Calibri"/>
            <w:noProof/>
            <w:color w:val="0000FF"/>
            <w:sz w:val="20"/>
            <w:szCs w:val="20"/>
            <w:u w:val="single"/>
          </w:rPr>
          <w:t>2.</w:t>
        </w:r>
        <w:r w:rsidRPr="00F62534">
          <w:rPr>
            <w:rFonts w:eastAsia="MS Mincho"/>
            <w:noProof/>
            <w:sz w:val="24"/>
            <w:u w:val="single"/>
          </w:rPr>
          <w:tab/>
        </w:r>
        <w:r w:rsidRPr="00F62534">
          <w:rPr>
            <w:rFonts w:cs="Calibri"/>
            <w:noProof/>
            <w:color w:val="0000FF"/>
            <w:sz w:val="20"/>
            <w:szCs w:val="20"/>
            <w:u w:val="single"/>
          </w:rPr>
          <w:t>Description et périmètre de l’aide</w:t>
        </w:r>
        <w:r w:rsidRPr="00F62534">
          <w:rPr>
            <w:rFonts w:cs="Calibri"/>
            <w:noProof/>
            <w:webHidden/>
            <w:sz w:val="20"/>
            <w:szCs w:val="20"/>
            <w:u w:val="single"/>
          </w:rPr>
          <w:tab/>
        </w:r>
        <w:r w:rsidRPr="00F62534">
          <w:rPr>
            <w:rFonts w:cs="Calibri"/>
            <w:color w:val="0000FF"/>
            <w:sz w:val="20"/>
            <w:szCs w:val="20"/>
            <w:u w:val="single"/>
          </w:rPr>
          <w:fldChar w:fldCharType="begin"/>
        </w:r>
        <w:r w:rsidRPr="00F62534">
          <w:rPr>
            <w:rFonts w:cs="Calibri"/>
            <w:noProof/>
            <w:webHidden/>
            <w:sz w:val="20"/>
            <w:szCs w:val="20"/>
            <w:u w:val="single"/>
          </w:rPr>
          <w:instrText xml:space="preserve"> PAGEREF _Toc13227394 \h </w:instrText>
        </w:r>
        <w:r w:rsidRPr="00F62534">
          <w:rPr>
            <w:rFonts w:cs="Calibri"/>
            <w:color w:val="0000FF"/>
            <w:sz w:val="20"/>
            <w:szCs w:val="20"/>
            <w:u w:val="single"/>
          </w:rPr>
        </w:r>
        <w:r w:rsidRPr="00F62534">
          <w:rPr>
            <w:rFonts w:cs="Calibri"/>
            <w:color w:val="0000FF"/>
            <w:sz w:val="20"/>
            <w:szCs w:val="20"/>
            <w:u w:val="single"/>
          </w:rPr>
          <w:fldChar w:fldCharType="separate"/>
        </w:r>
        <w:r w:rsidRPr="00F62534">
          <w:rPr>
            <w:rFonts w:cs="Calibri"/>
            <w:noProof/>
            <w:webHidden/>
            <w:sz w:val="20"/>
            <w:szCs w:val="20"/>
            <w:u w:val="single"/>
          </w:rPr>
          <w:t>6</w:t>
        </w:r>
        <w:r w:rsidRPr="00F62534">
          <w:rPr>
            <w:rFonts w:cs="Calibri"/>
            <w:color w:val="0000FF"/>
            <w:sz w:val="20"/>
            <w:szCs w:val="20"/>
            <w:u w:val="single"/>
          </w:rPr>
          <w:fldChar w:fldCharType="end"/>
        </w:r>
      </w:hyperlink>
    </w:p>
    <w:p w14:paraId="14B52657" w14:textId="77777777" w:rsidR="00F62534" w:rsidRPr="00F62534" w:rsidRDefault="00F62534" w:rsidP="00F62534">
      <w:pPr>
        <w:tabs>
          <w:tab w:val="left" w:pos="880"/>
          <w:tab w:val="right" w:leader="dot" w:pos="9205"/>
        </w:tabs>
        <w:ind w:left="440"/>
        <w:jc w:val="left"/>
        <w:rPr>
          <w:rFonts w:eastAsia="MS Mincho"/>
          <w:noProof/>
          <w:sz w:val="24"/>
        </w:rPr>
      </w:pPr>
      <w:hyperlink r:id="rId32" w:anchor="_Toc13227395" w:history="1">
        <w:r w:rsidRPr="00F62534">
          <w:rPr>
            <w:rFonts w:cs="Calibri"/>
            <w:noProof/>
            <w:color w:val="0000FF"/>
            <w:sz w:val="20"/>
            <w:szCs w:val="20"/>
            <w:u w:val="single"/>
          </w:rPr>
          <w:t>3.</w:t>
        </w:r>
        <w:r w:rsidRPr="00F62534">
          <w:rPr>
            <w:rFonts w:eastAsia="MS Mincho"/>
            <w:noProof/>
            <w:sz w:val="24"/>
            <w:u w:val="single"/>
          </w:rPr>
          <w:tab/>
        </w:r>
        <w:r w:rsidRPr="00F62534">
          <w:rPr>
            <w:rFonts w:cs="Calibri"/>
            <w:noProof/>
            <w:color w:val="0000FF"/>
            <w:sz w:val="20"/>
            <w:szCs w:val="20"/>
            <w:u w:val="single"/>
          </w:rPr>
          <w:t>Modalités de prise en charge de l’aide</w:t>
        </w:r>
        <w:r w:rsidRPr="00F62534">
          <w:rPr>
            <w:rFonts w:cs="Calibri"/>
            <w:noProof/>
            <w:webHidden/>
            <w:sz w:val="20"/>
            <w:szCs w:val="20"/>
            <w:u w:val="single"/>
          </w:rPr>
          <w:tab/>
        </w:r>
        <w:r w:rsidRPr="00F62534">
          <w:rPr>
            <w:rFonts w:cs="Calibri"/>
            <w:color w:val="0000FF"/>
            <w:sz w:val="20"/>
            <w:szCs w:val="20"/>
            <w:u w:val="single"/>
          </w:rPr>
          <w:fldChar w:fldCharType="begin"/>
        </w:r>
        <w:r w:rsidRPr="00F62534">
          <w:rPr>
            <w:rFonts w:cs="Calibri"/>
            <w:noProof/>
            <w:webHidden/>
            <w:sz w:val="20"/>
            <w:szCs w:val="20"/>
            <w:u w:val="single"/>
          </w:rPr>
          <w:instrText xml:space="preserve"> PAGEREF _Toc13227395 \h </w:instrText>
        </w:r>
        <w:r w:rsidRPr="00F62534">
          <w:rPr>
            <w:rFonts w:cs="Calibri"/>
            <w:color w:val="0000FF"/>
            <w:sz w:val="20"/>
            <w:szCs w:val="20"/>
            <w:u w:val="single"/>
          </w:rPr>
        </w:r>
        <w:r w:rsidRPr="00F62534">
          <w:rPr>
            <w:rFonts w:cs="Calibri"/>
            <w:color w:val="0000FF"/>
            <w:sz w:val="20"/>
            <w:szCs w:val="20"/>
            <w:u w:val="single"/>
          </w:rPr>
          <w:fldChar w:fldCharType="separate"/>
        </w:r>
        <w:r w:rsidRPr="00F62534">
          <w:rPr>
            <w:rFonts w:cs="Calibri"/>
            <w:noProof/>
            <w:webHidden/>
            <w:sz w:val="20"/>
            <w:szCs w:val="20"/>
            <w:u w:val="single"/>
          </w:rPr>
          <w:t>6</w:t>
        </w:r>
        <w:r w:rsidRPr="00F62534">
          <w:rPr>
            <w:rFonts w:cs="Calibri"/>
            <w:color w:val="0000FF"/>
            <w:sz w:val="20"/>
            <w:szCs w:val="20"/>
            <w:u w:val="single"/>
          </w:rPr>
          <w:fldChar w:fldCharType="end"/>
        </w:r>
      </w:hyperlink>
    </w:p>
    <w:p w14:paraId="048CA276" w14:textId="77777777" w:rsidR="00F62534" w:rsidRPr="00F62534" w:rsidRDefault="00F62534" w:rsidP="00F62534">
      <w:pPr>
        <w:jc w:val="left"/>
        <w:rPr>
          <w:rFonts w:eastAsia="Calibri" w:cs="Consolas"/>
          <w:szCs w:val="21"/>
          <w:lang w:eastAsia="en-US"/>
        </w:rPr>
      </w:pPr>
      <w:r w:rsidRPr="00F62534">
        <w:rPr>
          <w:rFonts w:eastAsia="Calibri" w:cs="Consolas"/>
          <w:szCs w:val="21"/>
          <w:lang w:eastAsia="en-US"/>
        </w:rPr>
        <w:fldChar w:fldCharType="end"/>
      </w:r>
      <w:r w:rsidRPr="00F62534">
        <w:rPr>
          <w:rFonts w:eastAsia="Calibri" w:cs="Consolas"/>
          <w:szCs w:val="21"/>
          <w:lang w:eastAsia="en-US"/>
        </w:rPr>
        <w:br w:type="page"/>
      </w:r>
    </w:p>
    <w:p w14:paraId="22414DF4" w14:textId="77777777" w:rsidR="00F62534" w:rsidRPr="00F62534" w:rsidRDefault="00F62534" w:rsidP="00F62534">
      <w:pPr>
        <w:keepNext/>
        <w:pBdr>
          <w:bottom w:val="single" w:sz="8" w:space="1" w:color="1F497D" w:themeColor="text2"/>
        </w:pBdr>
        <w:spacing w:before="360" w:after="360"/>
        <w:jc w:val="left"/>
        <w:outlineLvl w:val="1"/>
        <w:rPr>
          <w:rFonts w:ascii="Century Gothic" w:hAnsi="Century Gothic" w:cs="Calibri"/>
          <w:b/>
          <w:bCs/>
          <w:color w:val="1F497D" w:themeColor="text2"/>
          <w:sz w:val="36"/>
          <w:szCs w:val="30"/>
          <w:lang w:val="fr-BE"/>
        </w:rPr>
      </w:pPr>
      <w:bookmarkStart w:id="4" w:name="_Toc464459159"/>
      <w:bookmarkStart w:id="5" w:name="_Toc13227380"/>
      <w:r w:rsidRPr="00F62534">
        <w:rPr>
          <w:rFonts w:ascii="Century Gothic" w:hAnsi="Century Gothic" w:cs="Calibri"/>
          <w:b/>
          <w:bCs/>
          <w:color w:val="1F497D" w:themeColor="text2"/>
          <w:sz w:val="36"/>
          <w:szCs w:val="30"/>
          <w:lang w:val="fr-BE"/>
        </w:rPr>
        <w:lastRenderedPageBreak/>
        <w:t>1/ Sensibilisation et formation à l’accessibilité numérique</w:t>
      </w:r>
      <w:bookmarkEnd w:id="4"/>
      <w:bookmarkEnd w:id="5"/>
    </w:p>
    <w:p w14:paraId="3E584F40" w14:textId="77777777" w:rsidR="00F62534" w:rsidRPr="00F62534" w:rsidRDefault="00F62534" w:rsidP="00F62534">
      <w:pPr>
        <w:keepNext/>
        <w:numPr>
          <w:ilvl w:val="0"/>
          <w:numId w:val="3"/>
        </w:numPr>
        <w:pBdr>
          <w:bottom w:val="single" w:sz="8" w:space="1" w:color="1F497D" w:themeColor="text2"/>
        </w:pBdr>
        <w:tabs>
          <w:tab w:val="num" w:pos="360"/>
        </w:tabs>
        <w:spacing w:before="360" w:after="360"/>
        <w:ind w:left="0" w:firstLine="0"/>
        <w:jc w:val="left"/>
        <w:outlineLvl w:val="2"/>
        <w:rPr>
          <w:rFonts w:ascii="Century Gothic" w:hAnsi="Century Gothic" w:cs="Calibri"/>
          <w:b/>
          <w:bCs/>
          <w:color w:val="4F81BD" w:themeColor="accent1"/>
          <w:sz w:val="28"/>
          <w:szCs w:val="30"/>
          <w:lang w:val="fr-BE"/>
        </w:rPr>
      </w:pPr>
      <w:bookmarkStart w:id="6" w:name="_Toc13227381"/>
      <w:r w:rsidRPr="00F62534">
        <w:rPr>
          <w:rFonts w:ascii="Century Gothic" w:hAnsi="Century Gothic" w:cs="Calibri"/>
          <w:b/>
          <w:bCs/>
          <w:color w:val="4F81BD" w:themeColor="accent1"/>
          <w:sz w:val="28"/>
          <w:szCs w:val="30"/>
          <w:lang w:val="fr-BE"/>
        </w:rPr>
        <w:t>Objectif de l’aide</w:t>
      </w:r>
      <w:bookmarkEnd w:id="6"/>
    </w:p>
    <w:p w14:paraId="5CE51A46" w14:textId="77777777" w:rsidR="00F62534" w:rsidRPr="00F62534" w:rsidRDefault="00F62534" w:rsidP="00F62534">
      <w:pPr>
        <w:spacing w:after="120"/>
        <w:jc w:val="left"/>
        <w:rPr>
          <w:lang w:val="fr-BE"/>
        </w:rPr>
      </w:pPr>
      <w:r w:rsidRPr="00F62534">
        <w:rPr>
          <w:lang w:val="fr-BE"/>
        </w:rPr>
        <w:t xml:space="preserve">Cette aide vise à favoriser </w:t>
      </w:r>
      <w:r w:rsidRPr="00F62534">
        <w:rPr>
          <w:b/>
          <w:lang w:val="fr-BE"/>
        </w:rPr>
        <w:t>l’appropriation et la connaissance des enjeux relatifs à l’accessibilité numérique</w:t>
      </w:r>
      <w:r w:rsidRPr="00F62534">
        <w:rPr>
          <w:lang w:val="fr-BE"/>
        </w:rPr>
        <w:t xml:space="preserve"> des acteurs internes à l’employeur (comment rendre accessible un site internet, quels enjeux pour les employeurs publics, modalités d’application du référentiel général d'accessibilité pour les administrations -RGAA-, …).</w:t>
      </w:r>
    </w:p>
    <w:p w14:paraId="5C2DC8F8" w14:textId="77777777" w:rsidR="00F62534" w:rsidRPr="00F62534" w:rsidRDefault="00F62534" w:rsidP="00F62534">
      <w:pPr>
        <w:keepNext/>
        <w:numPr>
          <w:ilvl w:val="0"/>
          <w:numId w:val="3"/>
        </w:numPr>
        <w:pBdr>
          <w:bottom w:val="single" w:sz="8" w:space="1" w:color="1F497D" w:themeColor="text2"/>
        </w:pBdr>
        <w:tabs>
          <w:tab w:val="num" w:pos="360"/>
        </w:tabs>
        <w:spacing w:before="360" w:after="360"/>
        <w:ind w:left="0" w:firstLine="0"/>
        <w:jc w:val="left"/>
        <w:outlineLvl w:val="2"/>
        <w:rPr>
          <w:rFonts w:ascii="Century Gothic" w:hAnsi="Century Gothic" w:cs="Calibri"/>
          <w:b/>
          <w:bCs/>
          <w:color w:val="4F81BD" w:themeColor="accent1"/>
          <w:sz w:val="28"/>
          <w:szCs w:val="30"/>
          <w:lang w:val="fr-BE"/>
        </w:rPr>
      </w:pPr>
      <w:bookmarkStart w:id="7" w:name="_Toc13227382"/>
      <w:r w:rsidRPr="00F62534">
        <w:rPr>
          <w:rFonts w:ascii="Century Gothic" w:hAnsi="Century Gothic" w:cs="Calibri"/>
          <w:b/>
          <w:bCs/>
          <w:color w:val="4F81BD" w:themeColor="accent1"/>
          <w:sz w:val="28"/>
          <w:szCs w:val="30"/>
          <w:lang w:val="fr-BE"/>
        </w:rPr>
        <w:t>Description et périmètre de l’aide</w:t>
      </w:r>
      <w:bookmarkEnd w:id="7"/>
    </w:p>
    <w:p w14:paraId="6383AE41" w14:textId="77777777" w:rsidR="00F62534" w:rsidRPr="00F62534" w:rsidRDefault="00F62534" w:rsidP="00F62534">
      <w:pPr>
        <w:spacing w:after="120"/>
        <w:jc w:val="left"/>
        <w:rPr>
          <w:lang w:val="fr-BE"/>
        </w:rPr>
      </w:pPr>
      <w:r w:rsidRPr="00F62534">
        <w:rPr>
          <w:lang w:val="fr-BE"/>
        </w:rPr>
        <w:t xml:space="preserve">Cette aide a pour but, </w:t>
      </w:r>
      <w:r w:rsidRPr="00F62534">
        <w:rPr>
          <w:u w:val="single"/>
          <w:lang w:val="fr-BE"/>
        </w:rPr>
        <w:t>pour les agents concernés de l’employeur public</w:t>
      </w:r>
      <w:r w:rsidRPr="00F62534">
        <w:rPr>
          <w:lang w:val="fr-BE"/>
        </w:rPr>
        <w:t xml:space="preserve">, de prendre en charge la </w:t>
      </w:r>
      <w:r w:rsidRPr="00F62534">
        <w:rPr>
          <w:b/>
          <w:lang w:val="fr-BE"/>
        </w:rPr>
        <w:t>formation individuelle</w:t>
      </w:r>
      <w:r w:rsidRPr="00F62534">
        <w:rPr>
          <w:lang w:val="fr-BE"/>
        </w:rPr>
        <w:t xml:space="preserve"> ou </w:t>
      </w:r>
      <w:r w:rsidRPr="00F62534">
        <w:rPr>
          <w:b/>
          <w:lang w:val="fr-BE"/>
        </w:rPr>
        <w:t>collective</w:t>
      </w:r>
      <w:r w:rsidRPr="00F62534">
        <w:rPr>
          <w:lang w:val="fr-BE"/>
        </w:rPr>
        <w:t xml:space="preserve"> spécifique à l’accessibilité numérique.</w:t>
      </w:r>
    </w:p>
    <w:p w14:paraId="4DC0DD7D" w14:textId="77777777" w:rsidR="00F62534" w:rsidRPr="00F62534" w:rsidRDefault="00F62534" w:rsidP="00F62534">
      <w:pPr>
        <w:spacing w:after="120"/>
        <w:jc w:val="left"/>
        <w:rPr>
          <w:lang w:val="fr-BE"/>
        </w:rPr>
      </w:pPr>
      <w:r w:rsidRPr="00F62534">
        <w:rPr>
          <w:lang w:val="fr-BE"/>
        </w:rPr>
        <w:t>Ces actions de formation collectives ou individuelles peuvent viser différents types d’acteurs de l’employeur public : chefs de projets, webmestres, contributeurs et concepteurs éditoriaux, personnes en lien avec les auteurs (en charge du contenu additionnel…), développeurs ou auditeurs souhaitant se doter de compétences propres au RGAA.</w:t>
      </w:r>
    </w:p>
    <w:p w14:paraId="7AFDD122" w14:textId="77777777" w:rsidR="00F62534" w:rsidRPr="00F62534" w:rsidRDefault="00F62534" w:rsidP="00F62534">
      <w:pPr>
        <w:keepNext/>
        <w:numPr>
          <w:ilvl w:val="0"/>
          <w:numId w:val="3"/>
        </w:numPr>
        <w:pBdr>
          <w:bottom w:val="single" w:sz="8" w:space="1" w:color="1F497D" w:themeColor="text2"/>
        </w:pBdr>
        <w:tabs>
          <w:tab w:val="num" w:pos="360"/>
        </w:tabs>
        <w:spacing w:before="360" w:after="360"/>
        <w:ind w:left="0" w:firstLine="0"/>
        <w:jc w:val="left"/>
        <w:outlineLvl w:val="2"/>
        <w:rPr>
          <w:rFonts w:ascii="Century Gothic" w:hAnsi="Century Gothic" w:cs="Calibri"/>
          <w:b/>
          <w:bCs/>
          <w:color w:val="4F81BD" w:themeColor="accent1"/>
          <w:sz w:val="28"/>
          <w:szCs w:val="30"/>
          <w:lang w:val="fr-BE"/>
        </w:rPr>
      </w:pPr>
      <w:bookmarkStart w:id="8" w:name="_Toc13227383"/>
      <w:r w:rsidRPr="00F62534">
        <w:rPr>
          <w:rFonts w:ascii="Century Gothic" w:hAnsi="Century Gothic" w:cs="Calibri"/>
          <w:b/>
          <w:bCs/>
          <w:color w:val="4F81BD" w:themeColor="accent1"/>
          <w:sz w:val="28"/>
          <w:szCs w:val="30"/>
          <w:lang w:val="fr-BE"/>
        </w:rPr>
        <w:t>Modalités de prise en charge de l’aide</w:t>
      </w:r>
      <w:bookmarkEnd w:id="8"/>
    </w:p>
    <w:p w14:paraId="764D058D" w14:textId="77777777" w:rsidR="00F62534" w:rsidRPr="00F62534" w:rsidRDefault="00F62534" w:rsidP="00F62534">
      <w:pPr>
        <w:jc w:val="left"/>
      </w:pPr>
      <w:r w:rsidRPr="00F62534">
        <w:t>Le FIPHFP prend en charge, déduction faite des autres financements :</w:t>
      </w:r>
    </w:p>
    <w:p w14:paraId="03DAEA56" w14:textId="77777777" w:rsidR="00F62534" w:rsidRPr="00F62534" w:rsidRDefault="00F62534" w:rsidP="00F62534">
      <w:pPr>
        <w:numPr>
          <w:ilvl w:val="0"/>
          <w:numId w:val="9"/>
        </w:numPr>
        <w:ind w:left="714" w:hanging="357"/>
        <w:jc w:val="left"/>
        <w:rPr>
          <w:rFonts w:cs="Calibri"/>
          <w:szCs w:val="22"/>
          <w:lang w:val="fr-BE"/>
        </w:rPr>
      </w:pPr>
      <w:proofErr w:type="gramStart"/>
      <w:r w:rsidRPr="00F62534">
        <w:rPr>
          <w:rFonts w:cs="Calibri"/>
          <w:szCs w:val="22"/>
        </w:rPr>
        <w:t>l</w:t>
      </w:r>
      <w:r w:rsidRPr="00F62534">
        <w:rPr>
          <w:rFonts w:cs="Calibri"/>
          <w:szCs w:val="22"/>
          <w:lang w:val="fr-BE"/>
        </w:rPr>
        <w:t>es</w:t>
      </w:r>
      <w:proofErr w:type="gramEnd"/>
      <w:r w:rsidRPr="00F62534">
        <w:rPr>
          <w:rFonts w:cs="Calibri"/>
          <w:szCs w:val="22"/>
          <w:lang w:val="fr-BE"/>
        </w:rPr>
        <w:t xml:space="preserve"> frais de sensibilisation, de formations individuelles et collectives</w:t>
      </w:r>
    </w:p>
    <w:p w14:paraId="005C9F51" w14:textId="77777777" w:rsidR="00F62534" w:rsidRPr="00F62534" w:rsidRDefault="00F62534" w:rsidP="00F62534">
      <w:pPr>
        <w:jc w:val="left"/>
        <w:rPr>
          <w:lang w:val="fr-BE"/>
        </w:rPr>
      </w:pPr>
      <w:proofErr w:type="gramStart"/>
      <w:r w:rsidRPr="00F62534">
        <w:rPr>
          <w:lang w:val="fr-BE"/>
        </w:rPr>
        <w:t>dans</w:t>
      </w:r>
      <w:proofErr w:type="gramEnd"/>
      <w:r w:rsidRPr="00F62534">
        <w:rPr>
          <w:lang w:val="fr-BE"/>
        </w:rPr>
        <w:t xml:space="preserve"> la limite de 1.000€ par jour</w:t>
      </w:r>
    </w:p>
    <w:p w14:paraId="7C589122" w14:textId="77777777" w:rsidR="00F62534" w:rsidRPr="00F62534" w:rsidRDefault="00F62534" w:rsidP="00F62534">
      <w:pPr>
        <w:spacing w:after="120"/>
        <w:jc w:val="left"/>
        <w:rPr>
          <w:lang w:val="fr-BE"/>
        </w:rPr>
      </w:pPr>
      <w:proofErr w:type="gramStart"/>
      <w:r w:rsidRPr="00F62534">
        <w:rPr>
          <w:lang w:val="fr-BE"/>
        </w:rPr>
        <w:t>et</w:t>
      </w:r>
      <w:proofErr w:type="gramEnd"/>
      <w:r w:rsidRPr="00F62534">
        <w:rPr>
          <w:lang w:val="fr-BE"/>
        </w:rPr>
        <w:t xml:space="preserve"> dans la limite de 10 jours maximum par an.</w:t>
      </w:r>
    </w:p>
    <w:p w14:paraId="6CC4B3B8" w14:textId="77777777" w:rsidR="00F62534" w:rsidRPr="00F62534" w:rsidRDefault="00F62534" w:rsidP="00F62534">
      <w:pPr>
        <w:jc w:val="left"/>
      </w:pPr>
      <w:r w:rsidRPr="00F62534">
        <w:t>Le FIPHFP prend en charge, déduction faite des autres financements :</w:t>
      </w:r>
    </w:p>
    <w:p w14:paraId="512F977F" w14:textId="77777777" w:rsidR="00F62534" w:rsidRPr="00F62534" w:rsidRDefault="00F62534" w:rsidP="00F62534">
      <w:pPr>
        <w:numPr>
          <w:ilvl w:val="0"/>
          <w:numId w:val="9"/>
        </w:numPr>
        <w:ind w:left="714" w:hanging="357"/>
        <w:jc w:val="left"/>
        <w:rPr>
          <w:rFonts w:cs="Calibri"/>
          <w:szCs w:val="22"/>
          <w:lang w:val="fr-BE"/>
        </w:rPr>
      </w:pPr>
      <w:proofErr w:type="gramStart"/>
      <w:r w:rsidRPr="00F62534">
        <w:rPr>
          <w:rFonts w:cs="Calibri"/>
          <w:szCs w:val="22"/>
        </w:rPr>
        <w:t>l</w:t>
      </w:r>
      <w:r w:rsidRPr="00F62534">
        <w:rPr>
          <w:rFonts w:cs="Calibri"/>
          <w:szCs w:val="22"/>
          <w:lang w:val="fr-BE"/>
        </w:rPr>
        <w:t>es</w:t>
      </w:r>
      <w:proofErr w:type="gramEnd"/>
      <w:r w:rsidRPr="00F62534">
        <w:rPr>
          <w:rFonts w:cs="Calibri"/>
          <w:szCs w:val="22"/>
          <w:lang w:val="fr-BE"/>
        </w:rPr>
        <w:t xml:space="preserve"> frais de formations </w:t>
      </w:r>
      <w:r w:rsidRPr="00F62534">
        <w:rPr>
          <w:rFonts w:cs="Arial"/>
          <w:szCs w:val="22"/>
        </w:rPr>
        <w:t>diplômantes, qualifiantes ou certifiantes</w:t>
      </w:r>
    </w:p>
    <w:p w14:paraId="29D3D481" w14:textId="77777777" w:rsidR="00F62534" w:rsidRPr="00F62534" w:rsidRDefault="00F62534" w:rsidP="00F62534">
      <w:pPr>
        <w:jc w:val="left"/>
        <w:rPr>
          <w:lang w:val="fr-BE"/>
        </w:rPr>
      </w:pPr>
      <w:proofErr w:type="gramStart"/>
      <w:r w:rsidRPr="00F62534">
        <w:rPr>
          <w:lang w:val="fr-BE"/>
        </w:rPr>
        <w:t>dans</w:t>
      </w:r>
      <w:proofErr w:type="gramEnd"/>
      <w:r w:rsidRPr="00F62534">
        <w:rPr>
          <w:lang w:val="fr-BE"/>
        </w:rPr>
        <w:t xml:space="preserve"> la limite d’un plafond employeur de 10.000€ par an </w:t>
      </w:r>
    </w:p>
    <w:p w14:paraId="3E8C2BE2" w14:textId="77777777" w:rsidR="00F62534" w:rsidRPr="00F62534" w:rsidRDefault="00F62534" w:rsidP="00F62534">
      <w:pPr>
        <w:jc w:val="left"/>
        <w:rPr>
          <w:rFonts w:cs="Arial"/>
        </w:rPr>
      </w:pPr>
      <w:proofErr w:type="gramStart"/>
      <w:r w:rsidRPr="00F62534">
        <w:rPr>
          <w:lang w:val="fr-BE"/>
        </w:rPr>
        <w:t>et</w:t>
      </w:r>
      <w:proofErr w:type="gramEnd"/>
      <w:r w:rsidRPr="00F62534">
        <w:rPr>
          <w:lang w:val="fr-BE"/>
        </w:rPr>
        <w:t xml:space="preserve"> dans la limite </w:t>
      </w:r>
      <w:r w:rsidRPr="00F62534">
        <w:rPr>
          <w:rFonts w:cs="Arial"/>
        </w:rPr>
        <w:t>d’un plafond de 30.000€.</w:t>
      </w:r>
    </w:p>
    <w:p w14:paraId="227C60D5" w14:textId="77777777" w:rsidR="00F62534" w:rsidRPr="00F62534" w:rsidRDefault="00F62534" w:rsidP="00F62534">
      <w:pPr>
        <w:keepNext/>
        <w:numPr>
          <w:ilvl w:val="0"/>
          <w:numId w:val="3"/>
        </w:numPr>
        <w:pBdr>
          <w:bottom w:val="single" w:sz="8" w:space="1" w:color="1F497D" w:themeColor="text2"/>
        </w:pBdr>
        <w:tabs>
          <w:tab w:val="num" w:pos="360"/>
        </w:tabs>
        <w:spacing w:before="360" w:after="360"/>
        <w:ind w:left="0" w:firstLine="0"/>
        <w:jc w:val="left"/>
        <w:outlineLvl w:val="2"/>
        <w:rPr>
          <w:rFonts w:ascii="Century Gothic" w:hAnsi="Century Gothic" w:cs="Calibri"/>
          <w:b/>
          <w:bCs/>
          <w:color w:val="4F81BD" w:themeColor="accent1"/>
          <w:sz w:val="28"/>
          <w:szCs w:val="30"/>
          <w:lang w:val="fr-BE"/>
        </w:rPr>
      </w:pPr>
      <w:bookmarkStart w:id="9" w:name="_Toc13227384"/>
      <w:r w:rsidRPr="00F62534">
        <w:rPr>
          <w:rFonts w:ascii="Century Gothic" w:hAnsi="Century Gothic" w:cs="Calibri"/>
          <w:b/>
          <w:bCs/>
          <w:color w:val="4F81BD" w:themeColor="accent1"/>
          <w:sz w:val="28"/>
          <w:szCs w:val="30"/>
          <w:lang w:val="fr-BE"/>
        </w:rPr>
        <w:t>Pièces justificatives obligatoires</w:t>
      </w:r>
      <w:bookmarkEnd w:id="9"/>
    </w:p>
    <w:p w14:paraId="189B9C28" w14:textId="77777777" w:rsidR="00F62534" w:rsidRPr="00F62534" w:rsidRDefault="00F62534" w:rsidP="00F62534">
      <w:pPr>
        <w:numPr>
          <w:ilvl w:val="0"/>
          <w:numId w:val="10"/>
        </w:numPr>
        <w:ind w:left="357" w:hanging="357"/>
        <w:jc w:val="left"/>
        <w:rPr>
          <w:szCs w:val="22"/>
          <w:lang w:val="fr-BE"/>
        </w:rPr>
      </w:pPr>
      <w:r w:rsidRPr="00F62534">
        <w:rPr>
          <w:szCs w:val="22"/>
          <w:lang w:val="fr-BE"/>
        </w:rPr>
        <w:t>Le devis retenu (pour une demande d’accord préalable) ou la copie de la facture acquittée (pour la demande de remboursement)</w:t>
      </w:r>
    </w:p>
    <w:p w14:paraId="24C256AA" w14:textId="77777777" w:rsidR="00F62534" w:rsidRPr="00F62534" w:rsidRDefault="00F62534" w:rsidP="00F62534">
      <w:pPr>
        <w:numPr>
          <w:ilvl w:val="0"/>
          <w:numId w:val="10"/>
        </w:numPr>
        <w:ind w:left="357" w:hanging="357"/>
        <w:jc w:val="left"/>
        <w:rPr>
          <w:szCs w:val="22"/>
          <w:lang w:val="fr-BE"/>
        </w:rPr>
      </w:pPr>
      <w:r w:rsidRPr="00F62534">
        <w:rPr>
          <w:szCs w:val="22"/>
          <w:lang w:val="fr-BE"/>
        </w:rPr>
        <w:t>Projet global accessibilité numérique</w:t>
      </w:r>
    </w:p>
    <w:p w14:paraId="4E839112" w14:textId="77777777" w:rsidR="00F62534" w:rsidRPr="00F62534" w:rsidRDefault="00F62534" w:rsidP="00F62534">
      <w:pPr>
        <w:numPr>
          <w:ilvl w:val="0"/>
          <w:numId w:val="10"/>
        </w:numPr>
        <w:ind w:left="357" w:hanging="357"/>
        <w:jc w:val="left"/>
        <w:rPr>
          <w:szCs w:val="22"/>
          <w:lang w:val="fr-BE"/>
        </w:rPr>
      </w:pPr>
      <w:r w:rsidRPr="00F62534">
        <w:rPr>
          <w:szCs w:val="22"/>
          <w:lang w:val="fr-BE"/>
        </w:rPr>
        <w:t>Convention de formation</w:t>
      </w:r>
    </w:p>
    <w:p w14:paraId="28614D29" w14:textId="77777777" w:rsidR="00F62534" w:rsidRPr="00F62534" w:rsidRDefault="00F62534" w:rsidP="00F62534">
      <w:pPr>
        <w:numPr>
          <w:ilvl w:val="0"/>
          <w:numId w:val="10"/>
        </w:numPr>
        <w:ind w:left="357" w:hanging="357"/>
        <w:jc w:val="left"/>
        <w:rPr>
          <w:rFonts w:cs="Calibri"/>
          <w:bCs/>
          <w:szCs w:val="22"/>
          <w:lang w:val="fr-BE"/>
        </w:rPr>
      </w:pPr>
      <w:r w:rsidRPr="00F62534">
        <w:rPr>
          <w:rFonts w:cs="Calibri"/>
          <w:bCs/>
          <w:szCs w:val="22"/>
          <w:lang w:val="fr-BE"/>
        </w:rPr>
        <w:t xml:space="preserve">Attestation de présence et justificatif du nombre d’heures de formation réalisées </w:t>
      </w:r>
      <w:r w:rsidRPr="00F62534">
        <w:rPr>
          <w:rFonts w:cs="Calibri"/>
          <w:bCs/>
          <w:szCs w:val="22"/>
        </w:rPr>
        <w:t>(à produire lors de la demande de paiement)</w:t>
      </w:r>
    </w:p>
    <w:p w14:paraId="37D9EDC5" w14:textId="77777777" w:rsidR="00F62534" w:rsidRPr="00F62534" w:rsidRDefault="00F62534" w:rsidP="00F62534">
      <w:pPr>
        <w:numPr>
          <w:ilvl w:val="0"/>
          <w:numId w:val="10"/>
        </w:numPr>
        <w:ind w:left="363" w:hanging="357"/>
        <w:jc w:val="left"/>
        <w:rPr>
          <w:lang w:val="fr-BE"/>
        </w:rPr>
      </w:pPr>
      <w:r w:rsidRPr="00F62534">
        <w:rPr>
          <w:szCs w:val="22"/>
        </w:rPr>
        <w:t xml:space="preserve">RIB de l’employeur </w:t>
      </w:r>
    </w:p>
    <w:p w14:paraId="3E836A2B" w14:textId="77777777" w:rsidR="00F62534" w:rsidRPr="00F62534" w:rsidRDefault="00F62534" w:rsidP="00F62534">
      <w:pPr>
        <w:keepNext/>
        <w:numPr>
          <w:ilvl w:val="0"/>
          <w:numId w:val="3"/>
        </w:numPr>
        <w:pBdr>
          <w:bottom w:val="single" w:sz="8" w:space="1" w:color="1F497D" w:themeColor="text2"/>
        </w:pBdr>
        <w:tabs>
          <w:tab w:val="num" w:pos="360"/>
        </w:tabs>
        <w:spacing w:before="360" w:after="360"/>
        <w:ind w:left="0" w:firstLine="0"/>
        <w:jc w:val="left"/>
        <w:outlineLvl w:val="2"/>
        <w:rPr>
          <w:rFonts w:ascii="Century Gothic" w:hAnsi="Century Gothic" w:cs="Calibri"/>
          <w:b/>
          <w:bCs/>
          <w:color w:val="4F81BD" w:themeColor="accent1"/>
          <w:sz w:val="28"/>
          <w:szCs w:val="30"/>
          <w:lang w:val="fr-BE"/>
        </w:rPr>
      </w:pPr>
      <w:bookmarkStart w:id="10" w:name="_Toc13227385"/>
      <w:r w:rsidRPr="00F62534">
        <w:rPr>
          <w:rFonts w:ascii="Century Gothic" w:hAnsi="Century Gothic" w:cs="Calibri"/>
          <w:b/>
          <w:bCs/>
          <w:color w:val="4F81BD" w:themeColor="accent1"/>
          <w:sz w:val="28"/>
          <w:szCs w:val="30"/>
          <w:lang w:val="fr-BE"/>
        </w:rPr>
        <w:lastRenderedPageBreak/>
        <w:t>Précisions</w:t>
      </w:r>
      <w:bookmarkEnd w:id="10"/>
    </w:p>
    <w:p w14:paraId="528CD806" w14:textId="77777777" w:rsidR="00F62534" w:rsidRPr="00F62534" w:rsidRDefault="00F62534" w:rsidP="00F62534">
      <w:pPr>
        <w:numPr>
          <w:ilvl w:val="0"/>
          <w:numId w:val="10"/>
        </w:numPr>
        <w:ind w:left="363" w:hanging="357"/>
        <w:jc w:val="left"/>
        <w:rPr>
          <w:szCs w:val="22"/>
        </w:rPr>
      </w:pPr>
      <w:r w:rsidRPr="00F62534">
        <w:rPr>
          <w:szCs w:val="22"/>
        </w:rPr>
        <w:t xml:space="preserve">Un </w:t>
      </w:r>
      <w:r w:rsidRPr="00F62534">
        <w:rPr>
          <w:szCs w:val="22"/>
          <w:u w:val="single"/>
        </w:rPr>
        <w:t>détail du projet global</w:t>
      </w:r>
      <w:r w:rsidRPr="00F62534">
        <w:rPr>
          <w:szCs w:val="22"/>
        </w:rPr>
        <w:t xml:space="preserve"> de l’employeur devra être transmis au FIPHFP : objectifs de l’accès à la formation, place de la formation dans le projet plus global de mise en accessibilité numérique, travaux d’accessibilité numérique prévus… </w:t>
      </w:r>
    </w:p>
    <w:p w14:paraId="0048474F" w14:textId="77777777" w:rsidR="00F62534" w:rsidRPr="00F62534" w:rsidRDefault="00F62534" w:rsidP="00F62534">
      <w:pPr>
        <w:spacing w:after="160" w:line="256" w:lineRule="auto"/>
        <w:jc w:val="left"/>
        <w:rPr>
          <w:b/>
          <w:bCs/>
          <w:color w:val="FFFFFF"/>
          <w:szCs w:val="20"/>
          <w:lang w:val="fr-BE" w:eastAsia="en-US"/>
        </w:rPr>
      </w:pPr>
      <w:r w:rsidRPr="00F62534">
        <w:rPr>
          <w:b/>
          <w:bCs/>
          <w:color w:val="FFFFFF"/>
          <w:szCs w:val="20"/>
          <w:lang w:val="fr-BE" w:eastAsia="en-US"/>
        </w:rPr>
        <w:br w:type="page"/>
      </w:r>
    </w:p>
    <w:p w14:paraId="6FE44F1A" w14:textId="77777777" w:rsidR="00F62534" w:rsidRPr="00F62534" w:rsidRDefault="00F62534" w:rsidP="00F62534">
      <w:pPr>
        <w:keepNext/>
        <w:pBdr>
          <w:bottom w:val="single" w:sz="8" w:space="1" w:color="1F497D" w:themeColor="text2"/>
        </w:pBdr>
        <w:spacing w:before="360" w:after="360"/>
        <w:ind w:left="360" w:hanging="360"/>
        <w:jc w:val="left"/>
        <w:outlineLvl w:val="1"/>
        <w:rPr>
          <w:rFonts w:ascii="Century Gothic" w:hAnsi="Century Gothic" w:cs="Calibri"/>
          <w:b/>
          <w:bCs/>
          <w:color w:val="1F497D" w:themeColor="text2"/>
          <w:sz w:val="36"/>
          <w:szCs w:val="30"/>
          <w:lang w:val="fr-BE"/>
        </w:rPr>
      </w:pPr>
      <w:bookmarkStart w:id="11" w:name="_Toc464459160"/>
      <w:bookmarkStart w:id="12" w:name="_Toc13227386"/>
      <w:r w:rsidRPr="00F62534">
        <w:rPr>
          <w:rFonts w:ascii="Century Gothic" w:hAnsi="Century Gothic" w:cs="Calibri"/>
          <w:b/>
          <w:bCs/>
          <w:color w:val="1F497D" w:themeColor="text2"/>
          <w:sz w:val="36"/>
          <w:szCs w:val="30"/>
          <w:lang w:val="fr-BE"/>
        </w:rPr>
        <w:lastRenderedPageBreak/>
        <w:t>2/ Diagnostic d’accessibilité des sites et applicatifs internet ou à usage strictement interne</w:t>
      </w:r>
      <w:bookmarkEnd w:id="11"/>
      <w:bookmarkEnd w:id="12"/>
    </w:p>
    <w:p w14:paraId="24BB9B80" w14:textId="77777777" w:rsidR="00F62534" w:rsidRPr="00F62534" w:rsidRDefault="00F62534" w:rsidP="00F62534">
      <w:pPr>
        <w:keepNext/>
        <w:numPr>
          <w:ilvl w:val="0"/>
          <w:numId w:val="11"/>
        </w:numPr>
        <w:pBdr>
          <w:bottom w:val="single" w:sz="8" w:space="1" w:color="1F497D" w:themeColor="text2"/>
        </w:pBdr>
        <w:spacing w:before="360" w:after="360"/>
        <w:jc w:val="left"/>
        <w:outlineLvl w:val="2"/>
        <w:rPr>
          <w:rFonts w:ascii="Century Gothic" w:hAnsi="Century Gothic" w:cs="Calibri"/>
          <w:b/>
          <w:bCs/>
          <w:color w:val="4F81BD" w:themeColor="accent1"/>
          <w:sz w:val="28"/>
          <w:szCs w:val="30"/>
          <w:lang w:val="fr-BE"/>
        </w:rPr>
      </w:pPr>
      <w:bookmarkStart w:id="13" w:name="_Toc13227387"/>
      <w:r w:rsidRPr="00F62534">
        <w:rPr>
          <w:rFonts w:ascii="Century Gothic" w:hAnsi="Century Gothic" w:cs="Calibri"/>
          <w:b/>
          <w:bCs/>
          <w:color w:val="4F81BD" w:themeColor="accent1"/>
          <w:sz w:val="28"/>
          <w:szCs w:val="30"/>
          <w:lang w:val="fr-BE"/>
        </w:rPr>
        <w:t>Objectif de l’aide</w:t>
      </w:r>
      <w:bookmarkEnd w:id="13"/>
    </w:p>
    <w:p w14:paraId="4C493386" w14:textId="77777777" w:rsidR="00F62534" w:rsidRPr="00F62534" w:rsidRDefault="00F62534" w:rsidP="00F62534">
      <w:pPr>
        <w:spacing w:after="120"/>
        <w:jc w:val="left"/>
        <w:rPr>
          <w:lang w:val="fr-BE"/>
        </w:rPr>
      </w:pPr>
      <w:r w:rsidRPr="00F62534">
        <w:rPr>
          <w:lang w:val="fr-BE"/>
        </w:rPr>
        <w:t>Accompagner les employeurs publics dans la connaissance du niveau d’accessibilité des sites/application web semi-publics ou à usage strictement interne (intranet, applications propres à un métier…).</w:t>
      </w:r>
    </w:p>
    <w:p w14:paraId="2F4A7419" w14:textId="77777777" w:rsidR="00F62534" w:rsidRPr="00F62534" w:rsidRDefault="00F62534" w:rsidP="00F62534">
      <w:pPr>
        <w:keepNext/>
        <w:numPr>
          <w:ilvl w:val="0"/>
          <w:numId w:val="3"/>
        </w:numPr>
        <w:pBdr>
          <w:bottom w:val="single" w:sz="8" w:space="1" w:color="1F497D" w:themeColor="text2"/>
        </w:pBdr>
        <w:tabs>
          <w:tab w:val="num" w:pos="360"/>
        </w:tabs>
        <w:spacing w:before="360" w:after="360"/>
        <w:ind w:left="0" w:firstLine="0"/>
        <w:jc w:val="left"/>
        <w:outlineLvl w:val="2"/>
        <w:rPr>
          <w:rFonts w:ascii="Century Gothic" w:hAnsi="Century Gothic" w:cs="Calibri"/>
          <w:b/>
          <w:bCs/>
          <w:color w:val="4F81BD" w:themeColor="accent1"/>
          <w:sz w:val="28"/>
          <w:szCs w:val="30"/>
          <w:lang w:val="fr-BE"/>
        </w:rPr>
      </w:pPr>
      <w:bookmarkStart w:id="14" w:name="_Toc13227388"/>
      <w:r w:rsidRPr="00F62534">
        <w:rPr>
          <w:rFonts w:ascii="Century Gothic" w:hAnsi="Century Gothic" w:cs="Calibri"/>
          <w:b/>
          <w:bCs/>
          <w:color w:val="4F81BD" w:themeColor="accent1"/>
          <w:sz w:val="28"/>
          <w:szCs w:val="30"/>
          <w:lang w:val="fr-BE"/>
        </w:rPr>
        <w:t>Description et périmètre de l’aide</w:t>
      </w:r>
      <w:bookmarkEnd w:id="14"/>
    </w:p>
    <w:p w14:paraId="5654A372" w14:textId="77777777" w:rsidR="00F62534" w:rsidRPr="00F62534" w:rsidRDefault="00F62534" w:rsidP="00F62534">
      <w:pPr>
        <w:jc w:val="left"/>
        <w:rPr>
          <w:rFonts w:cs="Calibri"/>
          <w:b/>
          <w:sz w:val="20"/>
          <w:szCs w:val="20"/>
        </w:rPr>
      </w:pPr>
      <w:r w:rsidRPr="00F62534">
        <w:rPr>
          <w:rFonts w:cs="Calibri"/>
          <w:sz w:val="20"/>
          <w:szCs w:val="20"/>
          <w:lang w:val="fr-BE"/>
        </w:rPr>
        <w:t xml:space="preserve">Le diagnostic (pré-audit) d‘accessibilité vise à évaluer la conformité du site ou de l’applicatif internet / intranet avec le RGAA </w:t>
      </w:r>
      <w:r w:rsidRPr="00F62534">
        <w:rPr>
          <w:rFonts w:cs="Calibri"/>
          <w:b/>
          <w:sz w:val="20"/>
          <w:szCs w:val="20"/>
        </w:rPr>
        <w:t xml:space="preserve">et a minima avec une dizaine de critères « simple A » obligatoires parmi </w:t>
      </w:r>
      <w:hyperlink r:id="rId33" w:history="1">
        <w:r w:rsidRPr="00F62534">
          <w:rPr>
            <w:rFonts w:cs="Calibri"/>
            <w:b/>
            <w:color w:val="0000FF"/>
            <w:sz w:val="20"/>
            <w:szCs w:val="20"/>
            <w:u w:val="single"/>
          </w:rPr>
          <w:t>les 50 principaux critères d’accessibilité</w:t>
        </w:r>
      </w:hyperlink>
      <w:r w:rsidRPr="00F62534">
        <w:rPr>
          <w:rFonts w:cs="Calibri"/>
          <w:b/>
          <w:sz w:val="20"/>
          <w:szCs w:val="20"/>
          <w:vertAlign w:val="superscript"/>
        </w:rPr>
        <w:footnoteReference w:id="3"/>
      </w:r>
      <w:r w:rsidRPr="00F62534">
        <w:rPr>
          <w:szCs w:val="22"/>
          <w:lang w:val="fr-BE"/>
        </w:rPr>
        <w:t>.</w:t>
      </w:r>
    </w:p>
    <w:p w14:paraId="080F2761" w14:textId="77777777" w:rsidR="00F62534" w:rsidRPr="00F62534" w:rsidRDefault="00F62534" w:rsidP="00F62534">
      <w:pPr>
        <w:keepNext/>
        <w:numPr>
          <w:ilvl w:val="0"/>
          <w:numId w:val="3"/>
        </w:numPr>
        <w:pBdr>
          <w:bottom w:val="single" w:sz="8" w:space="1" w:color="1F497D" w:themeColor="text2"/>
        </w:pBdr>
        <w:tabs>
          <w:tab w:val="num" w:pos="360"/>
        </w:tabs>
        <w:spacing w:before="360" w:after="360"/>
        <w:ind w:left="0" w:firstLine="0"/>
        <w:jc w:val="left"/>
        <w:outlineLvl w:val="2"/>
        <w:rPr>
          <w:rFonts w:ascii="Century Gothic" w:hAnsi="Century Gothic" w:cs="Calibri"/>
          <w:b/>
          <w:bCs/>
          <w:color w:val="4F81BD" w:themeColor="accent1"/>
          <w:sz w:val="28"/>
          <w:szCs w:val="30"/>
          <w:lang w:val="fr-BE"/>
        </w:rPr>
      </w:pPr>
      <w:bookmarkStart w:id="15" w:name="_Toc13227389"/>
      <w:r w:rsidRPr="00F62534">
        <w:rPr>
          <w:rFonts w:ascii="Century Gothic" w:hAnsi="Century Gothic" w:cs="Calibri"/>
          <w:b/>
          <w:bCs/>
          <w:color w:val="4F81BD" w:themeColor="accent1"/>
          <w:sz w:val="28"/>
          <w:szCs w:val="30"/>
          <w:lang w:val="fr-BE"/>
        </w:rPr>
        <w:t>Modalités de prise en charge de l’aide</w:t>
      </w:r>
      <w:bookmarkEnd w:id="15"/>
    </w:p>
    <w:p w14:paraId="48667B58" w14:textId="77777777" w:rsidR="00F62534" w:rsidRPr="00F62534" w:rsidRDefault="00F62534" w:rsidP="00F62534">
      <w:pPr>
        <w:jc w:val="left"/>
      </w:pPr>
      <w:r w:rsidRPr="00F62534">
        <w:t>Le FIPHFP participe, déduction faite des autres financements :</w:t>
      </w:r>
    </w:p>
    <w:p w14:paraId="1E96C745" w14:textId="77777777" w:rsidR="00F62534" w:rsidRPr="00F62534" w:rsidRDefault="00F62534" w:rsidP="00F62534">
      <w:pPr>
        <w:numPr>
          <w:ilvl w:val="0"/>
          <w:numId w:val="9"/>
        </w:numPr>
        <w:spacing w:after="120"/>
        <w:jc w:val="left"/>
        <w:rPr>
          <w:rFonts w:cs="Calibri"/>
          <w:szCs w:val="22"/>
          <w:lang w:val="fr-BE"/>
        </w:rPr>
      </w:pPr>
      <w:proofErr w:type="gramStart"/>
      <w:r w:rsidRPr="00F62534">
        <w:rPr>
          <w:rFonts w:cs="Calibri"/>
          <w:szCs w:val="22"/>
        </w:rPr>
        <w:t>au</w:t>
      </w:r>
      <w:proofErr w:type="gramEnd"/>
      <w:r w:rsidRPr="00F62534">
        <w:rPr>
          <w:rFonts w:cs="Calibri"/>
          <w:szCs w:val="22"/>
        </w:rPr>
        <w:t xml:space="preserve"> coût du pré-audit d’accessibilité</w:t>
      </w:r>
      <w:r w:rsidRPr="00F62534">
        <w:rPr>
          <w:rFonts w:cs="Calibri"/>
          <w:color w:val="000000" w:themeColor="text1"/>
          <w:szCs w:val="22"/>
          <w:lang w:val="fr-BE"/>
        </w:rPr>
        <w:t xml:space="preserve">, dans la limite d’un plafond de 325€ s’il s’agit d’un </w:t>
      </w:r>
      <w:r w:rsidRPr="00F62534">
        <w:rPr>
          <w:rFonts w:cs="Calibri"/>
          <w:szCs w:val="22"/>
          <w:lang w:val="fr-BE"/>
        </w:rPr>
        <w:t>site/ application web semi-public,</w:t>
      </w:r>
    </w:p>
    <w:p w14:paraId="196775EA" w14:textId="77777777" w:rsidR="00F62534" w:rsidRPr="00F62534" w:rsidRDefault="00F62534" w:rsidP="00F62534">
      <w:pPr>
        <w:numPr>
          <w:ilvl w:val="0"/>
          <w:numId w:val="9"/>
        </w:numPr>
        <w:spacing w:after="120"/>
        <w:jc w:val="left"/>
        <w:rPr>
          <w:rFonts w:cs="Calibri"/>
          <w:color w:val="000000" w:themeColor="text1"/>
          <w:szCs w:val="22"/>
          <w:lang w:val="fr-BE"/>
        </w:rPr>
      </w:pPr>
      <w:proofErr w:type="gramStart"/>
      <w:r w:rsidRPr="00F62534">
        <w:rPr>
          <w:rFonts w:cs="Calibri"/>
          <w:szCs w:val="22"/>
          <w:lang w:val="fr-BE"/>
        </w:rPr>
        <w:t>a</w:t>
      </w:r>
      <w:r w:rsidRPr="00F62534">
        <w:rPr>
          <w:rFonts w:cs="Calibri"/>
          <w:szCs w:val="22"/>
        </w:rPr>
        <w:t>u</w:t>
      </w:r>
      <w:proofErr w:type="gramEnd"/>
      <w:r w:rsidRPr="00F62534">
        <w:rPr>
          <w:rFonts w:cs="Calibri"/>
          <w:szCs w:val="22"/>
        </w:rPr>
        <w:t xml:space="preserve"> coût du pré-audit d’accessibilité</w:t>
      </w:r>
      <w:r w:rsidRPr="00F62534">
        <w:rPr>
          <w:rFonts w:cs="Calibri"/>
          <w:color w:val="000000" w:themeColor="text1"/>
          <w:szCs w:val="22"/>
          <w:lang w:val="fr-BE"/>
        </w:rPr>
        <w:t xml:space="preserve">, dans la limite d’un plafond de 750€ s’il s’agit d’un </w:t>
      </w:r>
      <w:r w:rsidRPr="00F62534">
        <w:rPr>
          <w:rFonts w:cs="Calibri"/>
          <w:szCs w:val="22"/>
          <w:lang w:val="fr-BE"/>
        </w:rPr>
        <w:t>site/ application web à usage strictement interne.</w:t>
      </w:r>
    </w:p>
    <w:p w14:paraId="31234F4D" w14:textId="77777777" w:rsidR="00F62534" w:rsidRPr="00F62534" w:rsidRDefault="00F62534" w:rsidP="00F62534">
      <w:pPr>
        <w:keepNext/>
        <w:numPr>
          <w:ilvl w:val="0"/>
          <w:numId w:val="3"/>
        </w:numPr>
        <w:pBdr>
          <w:bottom w:val="single" w:sz="8" w:space="1" w:color="1F497D" w:themeColor="text2"/>
        </w:pBdr>
        <w:tabs>
          <w:tab w:val="num" w:pos="360"/>
        </w:tabs>
        <w:spacing w:before="360" w:after="360"/>
        <w:ind w:left="0" w:firstLine="0"/>
        <w:jc w:val="left"/>
        <w:outlineLvl w:val="2"/>
        <w:rPr>
          <w:rFonts w:ascii="Century Gothic" w:hAnsi="Century Gothic" w:cs="Calibri"/>
          <w:b/>
          <w:bCs/>
          <w:color w:val="4F81BD" w:themeColor="accent1"/>
          <w:sz w:val="28"/>
          <w:szCs w:val="30"/>
          <w:lang w:val="fr-BE"/>
        </w:rPr>
      </w:pPr>
      <w:bookmarkStart w:id="16" w:name="_Toc13227390"/>
      <w:r w:rsidRPr="00F62534">
        <w:rPr>
          <w:rFonts w:ascii="Century Gothic" w:hAnsi="Century Gothic" w:cs="Calibri"/>
          <w:b/>
          <w:bCs/>
          <w:color w:val="4F81BD" w:themeColor="accent1"/>
          <w:sz w:val="28"/>
          <w:szCs w:val="30"/>
          <w:lang w:val="fr-BE"/>
        </w:rPr>
        <w:t>Pièces justificatives obligatoires</w:t>
      </w:r>
      <w:bookmarkEnd w:id="16"/>
    </w:p>
    <w:p w14:paraId="32A606C7" w14:textId="77777777" w:rsidR="00F62534" w:rsidRPr="00F62534" w:rsidRDefault="00F62534" w:rsidP="00F62534">
      <w:pPr>
        <w:numPr>
          <w:ilvl w:val="0"/>
          <w:numId w:val="10"/>
        </w:numPr>
        <w:ind w:left="363" w:hanging="357"/>
        <w:jc w:val="left"/>
        <w:rPr>
          <w:szCs w:val="22"/>
        </w:rPr>
      </w:pPr>
      <w:r w:rsidRPr="00F62534">
        <w:rPr>
          <w:szCs w:val="22"/>
        </w:rPr>
        <w:t xml:space="preserve">Projet général suivi par l’employeur (site ou applicatif visé, planning envisagé…) </w:t>
      </w:r>
    </w:p>
    <w:p w14:paraId="265ED6E9" w14:textId="77777777" w:rsidR="00F62534" w:rsidRPr="00F62534" w:rsidRDefault="00F62534" w:rsidP="00F62534">
      <w:pPr>
        <w:numPr>
          <w:ilvl w:val="0"/>
          <w:numId w:val="10"/>
        </w:numPr>
        <w:ind w:left="357" w:hanging="357"/>
        <w:jc w:val="left"/>
        <w:rPr>
          <w:szCs w:val="22"/>
          <w:lang w:val="fr-BE"/>
        </w:rPr>
      </w:pPr>
      <w:r w:rsidRPr="00F62534">
        <w:rPr>
          <w:szCs w:val="22"/>
          <w:lang w:val="fr-BE"/>
        </w:rPr>
        <w:t>Copie de la facture acquittée</w:t>
      </w:r>
    </w:p>
    <w:p w14:paraId="1F678196" w14:textId="77777777" w:rsidR="00F62534" w:rsidRPr="00F62534" w:rsidRDefault="00F62534" w:rsidP="00F62534">
      <w:pPr>
        <w:numPr>
          <w:ilvl w:val="0"/>
          <w:numId w:val="10"/>
        </w:numPr>
        <w:ind w:left="363" w:hanging="357"/>
        <w:jc w:val="left"/>
        <w:rPr>
          <w:szCs w:val="22"/>
        </w:rPr>
      </w:pPr>
      <w:r w:rsidRPr="00F62534">
        <w:rPr>
          <w:szCs w:val="22"/>
        </w:rPr>
        <w:t>RIB de l’employeur</w:t>
      </w:r>
    </w:p>
    <w:p w14:paraId="60E32245" w14:textId="77777777" w:rsidR="00F62534" w:rsidRPr="00F62534" w:rsidRDefault="00F62534" w:rsidP="00F62534">
      <w:pPr>
        <w:keepNext/>
        <w:numPr>
          <w:ilvl w:val="0"/>
          <w:numId w:val="3"/>
        </w:numPr>
        <w:pBdr>
          <w:bottom w:val="single" w:sz="8" w:space="1" w:color="1F497D" w:themeColor="text2"/>
        </w:pBdr>
        <w:tabs>
          <w:tab w:val="num" w:pos="360"/>
        </w:tabs>
        <w:spacing w:before="360" w:after="360"/>
        <w:ind w:left="0" w:firstLine="0"/>
        <w:jc w:val="left"/>
        <w:outlineLvl w:val="2"/>
        <w:rPr>
          <w:rFonts w:ascii="Century Gothic" w:hAnsi="Century Gothic" w:cs="Calibri"/>
          <w:b/>
          <w:bCs/>
          <w:color w:val="4F81BD" w:themeColor="accent1"/>
          <w:sz w:val="28"/>
          <w:szCs w:val="30"/>
          <w:lang w:val="fr-BE"/>
        </w:rPr>
      </w:pPr>
      <w:bookmarkStart w:id="17" w:name="_Toc13227391"/>
      <w:r w:rsidRPr="00F62534">
        <w:rPr>
          <w:rFonts w:ascii="Century Gothic" w:hAnsi="Century Gothic" w:cs="Calibri"/>
          <w:b/>
          <w:bCs/>
          <w:color w:val="4F81BD" w:themeColor="accent1"/>
          <w:sz w:val="28"/>
          <w:szCs w:val="30"/>
          <w:lang w:val="fr-BE"/>
        </w:rPr>
        <w:t>Précisions</w:t>
      </w:r>
      <w:bookmarkEnd w:id="17"/>
    </w:p>
    <w:p w14:paraId="04A6958D" w14:textId="77777777" w:rsidR="00F62534" w:rsidRPr="00F62534" w:rsidRDefault="00F62534" w:rsidP="00F62534">
      <w:pPr>
        <w:numPr>
          <w:ilvl w:val="0"/>
          <w:numId w:val="10"/>
        </w:numPr>
        <w:ind w:left="363" w:hanging="357"/>
        <w:jc w:val="left"/>
        <w:rPr>
          <w:szCs w:val="22"/>
        </w:rPr>
      </w:pPr>
      <w:r w:rsidRPr="00F62534">
        <w:rPr>
          <w:szCs w:val="22"/>
        </w:rPr>
        <w:t>Le FIPHFP rembourse sur facture après réalisation du pré-audit.</w:t>
      </w:r>
    </w:p>
    <w:p w14:paraId="05C3E598" w14:textId="77777777" w:rsidR="00F62534" w:rsidRPr="00F62534" w:rsidRDefault="00F62534" w:rsidP="00F62534">
      <w:pPr>
        <w:numPr>
          <w:ilvl w:val="0"/>
          <w:numId w:val="10"/>
        </w:numPr>
        <w:ind w:left="363" w:hanging="357"/>
        <w:jc w:val="left"/>
        <w:rPr>
          <w:szCs w:val="22"/>
        </w:rPr>
      </w:pPr>
      <w:r w:rsidRPr="00F62534">
        <w:rPr>
          <w:szCs w:val="22"/>
        </w:rPr>
        <w:t>Le financement est limité à 5 Sites ou applicatifs Web.</w:t>
      </w:r>
    </w:p>
    <w:p w14:paraId="474BA181" w14:textId="77777777" w:rsidR="00F62534" w:rsidRPr="00F62534" w:rsidRDefault="00F62534" w:rsidP="00F62534">
      <w:pPr>
        <w:numPr>
          <w:ilvl w:val="0"/>
          <w:numId w:val="10"/>
        </w:numPr>
        <w:ind w:left="363" w:hanging="357"/>
        <w:jc w:val="left"/>
        <w:rPr>
          <w:szCs w:val="22"/>
        </w:rPr>
      </w:pPr>
      <w:r w:rsidRPr="00F62534">
        <w:rPr>
          <w:szCs w:val="22"/>
        </w:rPr>
        <w:t>Les progiciels distribués par des éditeurs ne sont pas pris en charge.</w:t>
      </w:r>
    </w:p>
    <w:p w14:paraId="3B7FAEED" w14:textId="77777777" w:rsidR="00F62534" w:rsidRPr="00F62534" w:rsidRDefault="00F62534" w:rsidP="00F62534">
      <w:pPr>
        <w:numPr>
          <w:ilvl w:val="0"/>
          <w:numId w:val="10"/>
        </w:numPr>
        <w:ind w:left="363" w:hanging="357"/>
        <w:jc w:val="left"/>
        <w:rPr>
          <w:szCs w:val="22"/>
        </w:rPr>
      </w:pPr>
      <w:r w:rsidRPr="00F62534">
        <w:rPr>
          <w:szCs w:val="22"/>
        </w:rPr>
        <w:t>L’employeur transmet au FIPHFP le résultat du pré-audit</w:t>
      </w:r>
    </w:p>
    <w:p w14:paraId="2C668481" w14:textId="77777777" w:rsidR="00F62534" w:rsidRPr="00F62534" w:rsidRDefault="00F62534" w:rsidP="00F62534">
      <w:pPr>
        <w:jc w:val="left"/>
        <w:rPr>
          <w:rFonts w:cs="Calibri"/>
          <w:b/>
          <w:bCs/>
          <w:color w:val="FFFFFF" w:themeColor="background1"/>
          <w:sz w:val="24"/>
          <w:szCs w:val="30"/>
          <w:lang w:val="fr-BE"/>
        </w:rPr>
      </w:pPr>
      <w:r w:rsidRPr="00F62534">
        <w:br w:type="page"/>
      </w:r>
    </w:p>
    <w:p w14:paraId="73F60A7F" w14:textId="77777777" w:rsidR="00F62534" w:rsidRPr="00F62534" w:rsidRDefault="00F62534" w:rsidP="00F62534">
      <w:pPr>
        <w:keepNext/>
        <w:pBdr>
          <w:bottom w:val="single" w:sz="8" w:space="1" w:color="1F497D" w:themeColor="text2"/>
        </w:pBdr>
        <w:spacing w:before="360" w:after="360"/>
        <w:jc w:val="left"/>
        <w:outlineLvl w:val="1"/>
        <w:rPr>
          <w:rFonts w:ascii="Century Gothic" w:hAnsi="Century Gothic" w:cs="Calibri"/>
          <w:b/>
          <w:bCs/>
          <w:color w:val="1F497D" w:themeColor="text2"/>
          <w:sz w:val="36"/>
          <w:szCs w:val="30"/>
          <w:lang w:val="fr-BE"/>
        </w:rPr>
      </w:pPr>
      <w:bookmarkStart w:id="18" w:name="_Toc464459161"/>
      <w:bookmarkStart w:id="19" w:name="_Toc13227392"/>
      <w:r w:rsidRPr="00F62534">
        <w:rPr>
          <w:rFonts w:ascii="Century Gothic" w:hAnsi="Century Gothic" w:cs="Calibri"/>
          <w:b/>
          <w:bCs/>
          <w:color w:val="1F497D" w:themeColor="text2"/>
          <w:sz w:val="36"/>
          <w:szCs w:val="30"/>
          <w:lang w:val="fr-BE"/>
        </w:rPr>
        <w:lastRenderedPageBreak/>
        <w:t>3/ Mise en accessibilité des sites et applicatifs internet ou à usage strictement interne</w:t>
      </w:r>
      <w:bookmarkEnd w:id="18"/>
      <w:bookmarkEnd w:id="19"/>
    </w:p>
    <w:p w14:paraId="40FDAED6" w14:textId="77777777" w:rsidR="00F62534" w:rsidRPr="00F62534" w:rsidRDefault="00F62534" w:rsidP="00F62534">
      <w:pPr>
        <w:keepNext/>
        <w:numPr>
          <w:ilvl w:val="0"/>
          <w:numId w:val="3"/>
        </w:numPr>
        <w:pBdr>
          <w:bottom w:val="single" w:sz="8" w:space="1" w:color="1F497D" w:themeColor="text2"/>
        </w:pBdr>
        <w:tabs>
          <w:tab w:val="num" w:pos="360"/>
        </w:tabs>
        <w:spacing w:before="360" w:after="360"/>
        <w:ind w:left="0" w:firstLine="0"/>
        <w:jc w:val="left"/>
        <w:outlineLvl w:val="2"/>
        <w:rPr>
          <w:rFonts w:ascii="Century Gothic" w:hAnsi="Century Gothic" w:cs="Calibri"/>
          <w:b/>
          <w:bCs/>
          <w:color w:val="4F81BD" w:themeColor="accent1"/>
          <w:sz w:val="28"/>
          <w:szCs w:val="30"/>
          <w:lang w:val="fr-BE"/>
        </w:rPr>
      </w:pPr>
      <w:bookmarkStart w:id="20" w:name="_Toc13227393"/>
      <w:r w:rsidRPr="00F62534">
        <w:rPr>
          <w:rFonts w:ascii="Century Gothic" w:hAnsi="Century Gothic" w:cs="Calibri"/>
          <w:b/>
          <w:bCs/>
          <w:color w:val="4F81BD" w:themeColor="accent1"/>
          <w:sz w:val="28"/>
          <w:szCs w:val="30"/>
          <w:lang w:val="fr-BE"/>
        </w:rPr>
        <w:t>Objectif de l’aide</w:t>
      </w:r>
      <w:bookmarkEnd w:id="20"/>
    </w:p>
    <w:p w14:paraId="5F291597" w14:textId="77777777" w:rsidR="00F62534" w:rsidRPr="00F62534" w:rsidRDefault="00F62534" w:rsidP="00F62534">
      <w:pPr>
        <w:spacing w:after="120"/>
        <w:jc w:val="left"/>
        <w:rPr>
          <w:lang w:val="fr-BE"/>
        </w:rPr>
      </w:pPr>
      <w:r w:rsidRPr="00F62534">
        <w:rPr>
          <w:lang w:val="fr-BE"/>
        </w:rPr>
        <w:t>Accompagner les employeurs publics dans la mise en accessibilité de leur site ou application web semi-publics ou à usage strictement interne (intranet, applications propres à un métier…).</w:t>
      </w:r>
    </w:p>
    <w:p w14:paraId="462E377E" w14:textId="77777777" w:rsidR="00F62534" w:rsidRPr="00F62534" w:rsidRDefault="00F62534" w:rsidP="00F62534">
      <w:pPr>
        <w:keepNext/>
        <w:numPr>
          <w:ilvl w:val="0"/>
          <w:numId w:val="3"/>
        </w:numPr>
        <w:pBdr>
          <w:bottom w:val="single" w:sz="8" w:space="1" w:color="1F497D" w:themeColor="text2"/>
        </w:pBdr>
        <w:tabs>
          <w:tab w:val="num" w:pos="360"/>
        </w:tabs>
        <w:spacing w:before="360" w:after="360"/>
        <w:ind w:left="0" w:firstLine="0"/>
        <w:jc w:val="left"/>
        <w:outlineLvl w:val="2"/>
        <w:rPr>
          <w:rFonts w:ascii="Century Gothic" w:hAnsi="Century Gothic" w:cs="Calibri"/>
          <w:b/>
          <w:bCs/>
          <w:color w:val="4F81BD" w:themeColor="accent1"/>
          <w:sz w:val="28"/>
          <w:szCs w:val="30"/>
          <w:lang w:val="fr-BE"/>
        </w:rPr>
      </w:pPr>
      <w:bookmarkStart w:id="21" w:name="_Toc13227394"/>
      <w:r w:rsidRPr="00F62534">
        <w:rPr>
          <w:rFonts w:ascii="Century Gothic" w:hAnsi="Century Gothic" w:cs="Calibri"/>
          <w:b/>
          <w:bCs/>
          <w:color w:val="4F81BD" w:themeColor="accent1"/>
          <w:sz w:val="28"/>
          <w:szCs w:val="30"/>
          <w:lang w:val="fr-BE"/>
        </w:rPr>
        <w:t>Description et périmètre de l’aide</w:t>
      </w:r>
      <w:bookmarkEnd w:id="21"/>
    </w:p>
    <w:p w14:paraId="7613BD5A" w14:textId="77777777" w:rsidR="00F62534" w:rsidRPr="00F62534" w:rsidRDefault="00F62534" w:rsidP="00F62534">
      <w:pPr>
        <w:spacing w:after="120"/>
        <w:jc w:val="left"/>
        <w:rPr>
          <w:szCs w:val="22"/>
          <w:lang w:val="fr-BE"/>
        </w:rPr>
      </w:pPr>
      <w:r w:rsidRPr="00F62534">
        <w:rPr>
          <w:szCs w:val="22"/>
          <w:lang w:val="fr-BE"/>
        </w:rPr>
        <w:t>Cet accompagnement se matérialise par une prise en charge financière des audits d’accessibilité pouvant être sollicités par les employeurs publics, intégrant si besoin un support technique en accessibilité pour la mise en œuvre des actions.</w:t>
      </w:r>
    </w:p>
    <w:p w14:paraId="6E542B11" w14:textId="77777777" w:rsidR="00F62534" w:rsidRPr="00F62534" w:rsidRDefault="00F62534" w:rsidP="00F62534">
      <w:pPr>
        <w:keepNext/>
        <w:numPr>
          <w:ilvl w:val="0"/>
          <w:numId w:val="3"/>
        </w:numPr>
        <w:pBdr>
          <w:bottom w:val="single" w:sz="8" w:space="1" w:color="1F497D" w:themeColor="text2"/>
        </w:pBdr>
        <w:tabs>
          <w:tab w:val="num" w:pos="360"/>
        </w:tabs>
        <w:spacing w:before="360" w:after="360"/>
        <w:ind w:left="0" w:firstLine="0"/>
        <w:jc w:val="left"/>
        <w:outlineLvl w:val="2"/>
        <w:rPr>
          <w:rFonts w:ascii="Century Gothic" w:hAnsi="Century Gothic" w:cs="Calibri"/>
          <w:b/>
          <w:bCs/>
          <w:color w:val="4F81BD" w:themeColor="accent1"/>
          <w:sz w:val="28"/>
          <w:szCs w:val="30"/>
          <w:lang w:val="fr-BE"/>
        </w:rPr>
      </w:pPr>
      <w:bookmarkStart w:id="22" w:name="_Toc13227395"/>
      <w:r w:rsidRPr="00F62534">
        <w:rPr>
          <w:rFonts w:ascii="Century Gothic" w:hAnsi="Century Gothic" w:cs="Calibri"/>
          <w:b/>
          <w:bCs/>
          <w:color w:val="4F81BD" w:themeColor="accent1"/>
          <w:sz w:val="28"/>
          <w:szCs w:val="30"/>
          <w:lang w:val="fr-BE"/>
        </w:rPr>
        <w:t>Modalités de prise en charge de l’aide</w:t>
      </w:r>
      <w:bookmarkEnd w:id="22"/>
    </w:p>
    <w:p w14:paraId="2E05114E" w14:textId="77777777" w:rsidR="00F62534" w:rsidRPr="00F62534" w:rsidRDefault="00F62534" w:rsidP="00F62534">
      <w:pPr>
        <w:spacing w:after="120"/>
        <w:jc w:val="left"/>
        <w:rPr>
          <w:szCs w:val="22"/>
          <w:lang w:val="fr-BE"/>
        </w:rPr>
      </w:pPr>
      <w:r w:rsidRPr="00F62534">
        <w:rPr>
          <w:szCs w:val="22"/>
          <w:lang w:val="fr-BE"/>
        </w:rPr>
        <w:t>Le FIPHFP prend en charge la réalisation d’audit et le support technique en accessibilité destiné à accompagner les employeurs publics dans la mise en accessibilité de leur site/application web semi-public ou à usage strictement interne, dans les conditions ci-après :</w:t>
      </w:r>
    </w:p>
    <w:p w14:paraId="1375A6FE" w14:textId="77777777" w:rsidR="00F62534" w:rsidRPr="00F62534" w:rsidRDefault="00F62534" w:rsidP="00F62534">
      <w:pPr>
        <w:numPr>
          <w:ilvl w:val="0"/>
          <w:numId w:val="11"/>
        </w:numPr>
        <w:jc w:val="left"/>
        <w:rPr>
          <w:rFonts w:cs="Calibri"/>
          <w:lang w:val="fr-BE"/>
        </w:rPr>
      </w:pPr>
      <w:r w:rsidRPr="00F62534">
        <w:rPr>
          <w:rFonts w:cs="Calibri"/>
          <w:szCs w:val="22"/>
          <w:lang w:val="fr-BE"/>
        </w:rPr>
        <w:t xml:space="preserve">Site/application web semi-public : Prise en charge à hauteur de </w:t>
      </w:r>
      <w:r w:rsidRPr="00F62534">
        <w:rPr>
          <w:rFonts w:cs="Calibri"/>
          <w:b/>
          <w:bCs/>
          <w:szCs w:val="22"/>
          <w:lang w:val="fr-BE"/>
        </w:rPr>
        <w:t>50 % du montant payé</w:t>
      </w:r>
      <w:r w:rsidRPr="00F62534">
        <w:rPr>
          <w:rFonts w:cs="Calibri"/>
          <w:szCs w:val="22"/>
          <w:lang w:val="fr-BE"/>
        </w:rPr>
        <w:t xml:space="preserve"> dans la limite du plafond.</w:t>
      </w:r>
    </w:p>
    <w:p w14:paraId="239426F5" w14:textId="77777777" w:rsidR="00F62534" w:rsidRPr="00F62534" w:rsidRDefault="00F62534" w:rsidP="00F62534">
      <w:pPr>
        <w:numPr>
          <w:ilvl w:val="0"/>
          <w:numId w:val="11"/>
        </w:numPr>
        <w:jc w:val="left"/>
        <w:rPr>
          <w:rFonts w:cs="Calibri"/>
          <w:lang w:val="fr-BE"/>
        </w:rPr>
      </w:pPr>
      <w:r w:rsidRPr="00F62534">
        <w:rPr>
          <w:rFonts w:cs="Calibri"/>
          <w:lang w:val="fr-BE"/>
        </w:rPr>
        <w:t xml:space="preserve">Site/application web à usage strictement interne : Prise en charge à hauteur de </w:t>
      </w:r>
      <w:r w:rsidRPr="00F62534">
        <w:rPr>
          <w:rFonts w:cs="Calibri"/>
          <w:b/>
          <w:bCs/>
          <w:szCs w:val="22"/>
          <w:lang w:val="fr-BE"/>
        </w:rPr>
        <w:t>80 % du montant payé</w:t>
      </w:r>
      <w:r w:rsidRPr="00F62534">
        <w:rPr>
          <w:rFonts w:cs="Calibri"/>
          <w:szCs w:val="22"/>
          <w:lang w:val="fr-BE"/>
        </w:rPr>
        <w:t xml:space="preserve"> dans la limite du plafond</w:t>
      </w:r>
    </w:p>
    <w:p w14:paraId="05A73FD4" w14:textId="77777777" w:rsidR="00F62534" w:rsidRPr="00F62534" w:rsidRDefault="00F62534" w:rsidP="00F62534">
      <w:pPr>
        <w:numPr>
          <w:ilvl w:val="0"/>
          <w:numId w:val="11"/>
        </w:numPr>
        <w:jc w:val="left"/>
        <w:rPr>
          <w:rFonts w:cs="Calibri"/>
          <w:lang w:val="fr-BE"/>
        </w:rPr>
      </w:pPr>
      <w:r w:rsidRPr="00F62534">
        <w:rPr>
          <w:rFonts w:cs="Calibri"/>
          <w:b/>
          <w:bCs/>
          <w:lang w:val="fr-BE"/>
        </w:rPr>
        <w:t>Jusqu’à 5 sites ou applicatifs Web</w:t>
      </w:r>
      <w:r w:rsidRPr="00F62534">
        <w:rPr>
          <w:rFonts w:cs="Calibri"/>
          <w:lang w:val="fr-BE"/>
        </w:rPr>
        <w:t xml:space="preserve"> par employeur pour une </w:t>
      </w:r>
      <w:r w:rsidRPr="00F62534">
        <w:rPr>
          <w:rFonts w:cs="Calibri"/>
          <w:b/>
          <w:bCs/>
          <w:lang w:val="fr-BE"/>
        </w:rPr>
        <w:t>période de 3 ans maximum</w:t>
      </w:r>
      <w:r w:rsidRPr="00F62534">
        <w:rPr>
          <w:rFonts w:cs="Calibri"/>
          <w:lang w:val="fr-BE"/>
        </w:rPr>
        <w:t>, non renouvelable.</w:t>
      </w:r>
    </w:p>
    <w:p w14:paraId="7C484BAE" w14:textId="77777777" w:rsidR="00F62534" w:rsidRPr="00F62534" w:rsidRDefault="00F62534" w:rsidP="00F62534">
      <w:pPr>
        <w:keepNext/>
        <w:numPr>
          <w:ilvl w:val="2"/>
          <w:numId w:val="4"/>
        </w:numPr>
        <w:shd w:val="clear" w:color="auto" w:fill="4F81BD" w:themeFill="accent1"/>
        <w:tabs>
          <w:tab w:val="num" w:pos="360"/>
        </w:tabs>
        <w:spacing w:before="360" w:after="360"/>
        <w:ind w:left="0" w:firstLine="0"/>
        <w:outlineLvl w:val="3"/>
        <w:rPr>
          <w:rFonts w:cs="Calibri"/>
          <w:b/>
          <w:bCs/>
          <w:color w:val="FFFFFF" w:themeColor="background1"/>
          <w:sz w:val="24"/>
          <w:szCs w:val="30"/>
          <w:lang w:val="fr-BE"/>
        </w:rPr>
      </w:pPr>
      <w:r w:rsidRPr="00F62534">
        <w:rPr>
          <w:rFonts w:cs="Calibri"/>
          <w:b/>
          <w:bCs/>
          <w:color w:val="FFFFFF" w:themeColor="background1"/>
          <w:sz w:val="24"/>
          <w:szCs w:val="30"/>
          <w:lang w:val="fr-BE"/>
        </w:rPr>
        <w:t>Audit pour un site/applicatif de complexité simple - plafond attribuable (TTC) </w:t>
      </w:r>
    </w:p>
    <w:p w14:paraId="7C8C3DBB" w14:textId="77777777" w:rsidR="00F62534" w:rsidRPr="00F62534" w:rsidRDefault="00F62534" w:rsidP="00F62534">
      <w:pPr>
        <w:numPr>
          <w:ilvl w:val="0"/>
          <w:numId w:val="12"/>
        </w:numPr>
        <w:jc w:val="left"/>
        <w:rPr>
          <w:rFonts w:cs="Calibri"/>
          <w:szCs w:val="22"/>
          <w:lang w:val="fr-BE"/>
        </w:rPr>
      </w:pPr>
      <w:r w:rsidRPr="00F62534">
        <w:rPr>
          <w:rFonts w:cs="Calibri"/>
          <w:szCs w:val="22"/>
          <w:lang w:val="fr-BE"/>
        </w:rPr>
        <w:t>Audit initial : 1600€</w:t>
      </w:r>
    </w:p>
    <w:p w14:paraId="2B2921F3" w14:textId="77777777" w:rsidR="00F62534" w:rsidRPr="00F62534" w:rsidRDefault="00F62534" w:rsidP="00F62534">
      <w:pPr>
        <w:numPr>
          <w:ilvl w:val="0"/>
          <w:numId w:val="12"/>
        </w:numPr>
        <w:jc w:val="left"/>
        <w:rPr>
          <w:rFonts w:cs="Calibri"/>
          <w:szCs w:val="22"/>
          <w:lang w:val="fr-BE"/>
        </w:rPr>
      </w:pPr>
      <w:r w:rsidRPr="00F62534">
        <w:rPr>
          <w:rFonts w:cs="Calibri"/>
          <w:szCs w:val="22"/>
          <w:lang w:val="fr-BE"/>
        </w:rPr>
        <w:t>Suivi des améliorations : 4000€</w:t>
      </w:r>
    </w:p>
    <w:p w14:paraId="64083A39" w14:textId="77777777" w:rsidR="00F62534" w:rsidRPr="00F62534" w:rsidRDefault="00F62534" w:rsidP="00F62534">
      <w:pPr>
        <w:numPr>
          <w:ilvl w:val="0"/>
          <w:numId w:val="12"/>
        </w:numPr>
        <w:jc w:val="left"/>
        <w:rPr>
          <w:rFonts w:cs="Calibri"/>
          <w:szCs w:val="22"/>
          <w:lang w:val="fr-BE"/>
        </w:rPr>
      </w:pPr>
      <w:r w:rsidRPr="00F62534">
        <w:rPr>
          <w:rFonts w:cs="Calibri"/>
          <w:szCs w:val="22"/>
          <w:lang w:val="fr-BE"/>
        </w:rPr>
        <w:t>Audit de validation : 1600€</w:t>
      </w:r>
    </w:p>
    <w:p w14:paraId="2AAE7978" w14:textId="77777777" w:rsidR="00F62534" w:rsidRPr="00F62534" w:rsidRDefault="00F62534" w:rsidP="00F62534">
      <w:pPr>
        <w:keepNext/>
        <w:numPr>
          <w:ilvl w:val="2"/>
          <w:numId w:val="4"/>
        </w:numPr>
        <w:shd w:val="clear" w:color="auto" w:fill="4F81BD" w:themeFill="accent1"/>
        <w:tabs>
          <w:tab w:val="num" w:pos="360"/>
        </w:tabs>
        <w:spacing w:before="360" w:after="360"/>
        <w:ind w:left="0" w:firstLine="0"/>
        <w:outlineLvl w:val="3"/>
        <w:rPr>
          <w:rFonts w:cs="Calibri"/>
          <w:b/>
          <w:bCs/>
          <w:color w:val="FFFFFF" w:themeColor="background1"/>
          <w:sz w:val="24"/>
          <w:szCs w:val="30"/>
          <w:lang w:val="fr-BE"/>
        </w:rPr>
      </w:pPr>
      <w:r w:rsidRPr="00F62534">
        <w:rPr>
          <w:rFonts w:cs="Calibri"/>
          <w:b/>
          <w:bCs/>
          <w:color w:val="FFFFFF" w:themeColor="background1"/>
          <w:sz w:val="24"/>
          <w:szCs w:val="30"/>
          <w:lang w:val="fr-BE"/>
        </w:rPr>
        <w:t>Audit pour un site/applicatif de complexité moyenne</w:t>
      </w:r>
    </w:p>
    <w:p w14:paraId="0276C57E" w14:textId="77777777" w:rsidR="00F62534" w:rsidRPr="00F62534" w:rsidRDefault="00F62534" w:rsidP="00F62534">
      <w:pPr>
        <w:numPr>
          <w:ilvl w:val="0"/>
          <w:numId w:val="12"/>
        </w:numPr>
        <w:jc w:val="left"/>
        <w:rPr>
          <w:rFonts w:cs="Calibri"/>
          <w:szCs w:val="22"/>
          <w:lang w:val="fr-BE"/>
        </w:rPr>
      </w:pPr>
      <w:r w:rsidRPr="00F62534">
        <w:rPr>
          <w:rFonts w:cs="Calibri"/>
          <w:szCs w:val="22"/>
          <w:lang w:val="fr-BE"/>
        </w:rPr>
        <w:t>Audit initial : 2600€</w:t>
      </w:r>
    </w:p>
    <w:p w14:paraId="21831E89" w14:textId="77777777" w:rsidR="00F62534" w:rsidRPr="00F62534" w:rsidRDefault="00F62534" w:rsidP="00F62534">
      <w:pPr>
        <w:numPr>
          <w:ilvl w:val="0"/>
          <w:numId w:val="12"/>
        </w:numPr>
        <w:jc w:val="left"/>
        <w:rPr>
          <w:rFonts w:cs="Calibri"/>
          <w:szCs w:val="22"/>
          <w:lang w:val="fr-BE"/>
        </w:rPr>
      </w:pPr>
      <w:r w:rsidRPr="00F62534">
        <w:rPr>
          <w:rFonts w:cs="Calibri"/>
          <w:szCs w:val="22"/>
          <w:lang w:val="fr-BE"/>
        </w:rPr>
        <w:t>Suivi des améliorations : 5000€</w:t>
      </w:r>
    </w:p>
    <w:p w14:paraId="3E37243F" w14:textId="77777777" w:rsidR="00F62534" w:rsidRPr="00F62534" w:rsidRDefault="00F62534" w:rsidP="00F62534">
      <w:pPr>
        <w:numPr>
          <w:ilvl w:val="0"/>
          <w:numId w:val="12"/>
        </w:numPr>
        <w:jc w:val="left"/>
        <w:rPr>
          <w:rFonts w:cs="Calibri"/>
          <w:szCs w:val="22"/>
          <w:lang w:val="fr-BE"/>
        </w:rPr>
      </w:pPr>
      <w:r w:rsidRPr="00F62534">
        <w:rPr>
          <w:rFonts w:cs="Calibri"/>
          <w:szCs w:val="22"/>
          <w:lang w:val="fr-BE"/>
        </w:rPr>
        <w:t>Audit de validation : 2200€</w:t>
      </w:r>
    </w:p>
    <w:p w14:paraId="64765163" w14:textId="77777777" w:rsidR="00F62534" w:rsidRPr="00F62534" w:rsidRDefault="00F62534" w:rsidP="00F62534">
      <w:pPr>
        <w:keepNext/>
        <w:numPr>
          <w:ilvl w:val="2"/>
          <w:numId w:val="4"/>
        </w:numPr>
        <w:shd w:val="clear" w:color="auto" w:fill="4F81BD" w:themeFill="accent1"/>
        <w:tabs>
          <w:tab w:val="num" w:pos="360"/>
        </w:tabs>
        <w:spacing w:before="360" w:after="360"/>
        <w:ind w:left="0" w:firstLine="0"/>
        <w:outlineLvl w:val="3"/>
        <w:rPr>
          <w:rFonts w:cs="Calibri"/>
          <w:b/>
          <w:bCs/>
          <w:color w:val="FFFFFF" w:themeColor="background1"/>
          <w:sz w:val="24"/>
          <w:szCs w:val="30"/>
          <w:lang w:val="fr-BE"/>
        </w:rPr>
      </w:pPr>
      <w:r w:rsidRPr="00F62534">
        <w:rPr>
          <w:rFonts w:cs="Calibri"/>
          <w:b/>
          <w:bCs/>
          <w:color w:val="FFFFFF" w:themeColor="background1"/>
          <w:sz w:val="24"/>
          <w:szCs w:val="30"/>
          <w:lang w:val="fr-BE"/>
        </w:rPr>
        <w:t>Audit pour un site/applicatif de complexité élevée</w:t>
      </w:r>
    </w:p>
    <w:p w14:paraId="2A1D2E44" w14:textId="77777777" w:rsidR="00F62534" w:rsidRPr="00F62534" w:rsidRDefault="00F62534" w:rsidP="00F62534">
      <w:pPr>
        <w:numPr>
          <w:ilvl w:val="0"/>
          <w:numId w:val="12"/>
        </w:numPr>
        <w:jc w:val="left"/>
        <w:rPr>
          <w:rFonts w:cs="Calibri"/>
          <w:szCs w:val="22"/>
          <w:lang w:val="fr-BE"/>
        </w:rPr>
      </w:pPr>
      <w:r w:rsidRPr="00F62534">
        <w:rPr>
          <w:rFonts w:cs="Calibri"/>
          <w:szCs w:val="22"/>
          <w:lang w:val="fr-BE"/>
        </w:rPr>
        <w:t>Audit initial : 4000€</w:t>
      </w:r>
    </w:p>
    <w:p w14:paraId="3C849E60" w14:textId="77777777" w:rsidR="00F62534" w:rsidRPr="00F62534" w:rsidRDefault="00F62534" w:rsidP="00F62534">
      <w:pPr>
        <w:numPr>
          <w:ilvl w:val="0"/>
          <w:numId w:val="12"/>
        </w:numPr>
        <w:jc w:val="left"/>
        <w:rPr>
          <w:rFonts w:cs="Calibri"/>
          <w:szCs w:val="22"/>
          <w:lang w:val="fr-BE"/>
        </w:rPr>
      </w:pPr>
      <w:r w:rsidRPr="00F62534">
        <w:rPr>
          <w:rFonts w:cs="Calibri"/>
          <w:szCs w:val="22"/>
          <w:lang w:val="fr-BE"/>
        </w:rPr>
        <w:t>Suivi des améliorations : 6000€</w:t>
      </w:r>
    </w:p>
    <w:p w14:paraId="46BCA124" w14:textId="77777777" w:rsidR="00F62534" w:rsidRPr="00F62534" w:rsidRDefault="00F62534" w:rsidP="00F62534">
      <w:pPr>
        <w:numPr>
          <w:ilvl w:val="0"/>
          <w:numId w:val="12"/>
        </w:numPr>
        <w:jc w:val="left"/>
        <w:rPr>
          <w:rFonts w:cs="Calibri"/>
          <w:szCs w:val="22"/>
          <w:lang w:val="fr-BE"/>
        </w:rPr>
      </w:pPr>
      <w:r w:rsidRPr="00F62534">
        <w:rPr>
          <w:rFonts w:cs="Calibri"/>
          <w:szCs w:val="22"/>
          <w:lang w:val="fr-BE"/>
        </w:rPr>
        <w:lastRenderedPageBreak/>
        <w:t>Audit de validation : 3000€</w:t>
      </w:r>
    </w:p>
    <w:p w14:paraId="4D7EBADE" w14:textId="77777777" w:rsidR="00F62534" w:rsidRPr="00F62534" w:rsidRDefault="00F62534" w:rsidP="00F62534">
      <w:pPr>
        <w:keepNext/>
        <w:shd w:val="clear" w:color="auto" w:fill="4F81BD" w:themeFill="accent1"/>
        <w:spacing w:before="360" w:after="360"/>
        <w:ind w:left="993"/>
        <w:jc w:val="left"/>
        <w:outlineLvl w:val="3"/>
        <w:rPr>
          <w:rFonts w:cs="Calibri"/>
          <w:b/>
          <w:bCs/>
          <w:color w:val="FFFFFF" w:themeColor="background1"/>
          <w:sz w:val="24"/>
          <w:szCs w:val="30"/>
          <w:lang w:val="fr-BE"/>
        </w:rPr>
      </w:pPr>
      <w:r w:rsidRPr="00F62534">
        <w:rPr>
          <w:rFonts w:cs="Calibri"/>
          <w:b/>
          <w:bCs/>
          <w:color w:val="FFFFFF" w:themeColor="background1"/>
          <w:sz w:val="24"/>
          <w:szCs w:val="30"/>
          <w:lang w:val="fr-BE"/>
        </w:rPr>
        <w:t xml:space="preserve">Tableau récapitulatif des modalités de prise en charge </w:t>
      </w:r>
    </w:p>
    <w:tbl>
      <w:tblPr>
        <w:tblStyle w:val="Grilledutableau"/>
        <w:tblW w:w="5000" w:type="pct"/>
        <w:tblBorders>
          <w:insideH w:val="single" w:sz="6" w:space="0" w:color="auto"/>
          <w:insideV w:val="single" w:sz="6" w:space="0" w:color="auto"/>
        </w:tblBorders>
        <w:tblLook w:val="0620" w:firstRow="1" w:lastRow="0" w:firstColumn="0" w:lastColumn="0" w:noHBand="1" w:noVBand="1"/>
      </w:tblPr>
      <w:tblGrid>
        <w:gridCol w:w="1833"/>
        <w:gridCol w:w="1854"/>
        <w:gridCol w:w="1559"/>
        <w:gridCol w:w="1893"/>
        <w:gridCol w:w="2066"/>
      </w:tblGrid>
      <w:tr w:rsidR="00F62534" w:rsidRPr="00F62534" w14:paraId="007B7F65" w14:textId="77777777" w:rsidTr="00F62534">
        <w:trPr>
          <w:trHeight w:val="402"/>
        </w:trPr>
        <w:tc>
          <w:tcPr>
            <w:tcW w:w="2003" w:type="pct"/>
            <w:gridSpan w:val="2"/>
            <w:vMerge w:val="restart"/>
            <w:tcBorders>
              <w:top w:val="single" w:sz="4" w:space="0" w:color="auto"/>
              <w:left w:val="single" w:sz="4" w:space="0" w:color="auto"/>
              <w:bottom w:val="single" w:sz="6" w:space="0" w:color="auto"/>
              <w:right w:val="single" w:sz="6" w:space="0" w:color="auto"/>
            </w:tcBorders>
            <w:shd w:val="clear" w:color="auto" w:fill="4F81BD"/>
            <w:vAlign w:val="center"/>
            <w:hideMark/>
          </w:tcPr>
          <w:p w14:paraId="11D3B9DB" w14:textId="77777777" w:rsidR="00F62534" w:rsidRPr="00F62534" w:rsidRDefault="00F62534" w:rsidP="00F62534">
            <w:pPr>
              <w:jc w:val="left"/>
              <w:rPr>
                <w:b/>
                <w:color w:val="FFFFFF"/>
                <w:lang w:eastAsia="en-US"/>
              </w:rPr>
            </w:pPr>
            <w:r w:rsidRPr="00F62534">
              <w:rPr>
                <w:b/>
                <w:color w:val="FFFFFF"/>
                <w:lang w:eastAsia="en-US"/>
              </w:rPr>
              <w:t>Prestations</w:t>
            </w:r>
          </w:p>
        </w:tc>
        <w:tc>
          <w:tcPr>
            <w:tcW w:w="847" w:type="pct"/>
            <w:vMerge w:val="restart"/>
            <w:tcBorders>
              <w:top w:val="single" w:sz="4" w:space="0" w:color="auto"/>
              <w:left w:val="single" w:sz="6" w:space="0" w:color="auto"/>
              <w:bottom w:val="single" w:sz="6" w:space="0" w:color="auto"/>
              <w:right w:val="single" w:sz="6" w:space="0" w:color="auto"/>
            </w:tcBorders>
            <w:shd w:val="clear" w:color="auto" w:fill="4F81BD"/>
            <w:vAlign w:val="center"/>
            <w:hideMark/>
          </w:tcPr>
          <w:p w14:paraId="028DCCEC" w14:textId="77777777" w:rsidR="00F62534" w:rsidRPr="00F62534" w:rsidRDefault="00F62534" w:rsidP="00F62534">
            <w:pPr>
              <w:jc w:val="left"/>
              <w:rPr>
                <w:b/>
                <w:color w:val="FFFFFF"/>
                <w:lang w:eastAsia="en-US"/>
              </w:rPr>
            </w:pPr>
            <w:r w:rsidRPr="00F62534">
              <w:rPr>
                <w:b/>
                <w:color w:val="FFFFFF"/>
                <w:lang w:eastAsia="en-US"/>
              </w:rPr>
              <w:t>Plafond attribuable (TTC)</w:t>
            </w:r>
          </w:p>
        </w:tc>
        <w:tc>
          <w:tcPr>
            <w:tcW w:w="2150" w:type="pct"/>
            <w:gridSpan w:val="2"/>
            <w:tcBorders>
              <w:top w:val="single" w:sz="4" w:space="0" w:color="auto"/>
              <w:left w:val="single" w:sz="6" w:space="0" w:color="auto"/>
              <w:bottom w:val="single" w:sz="6" w:space="0" w:color="auto"/>
              <w:right w:val="single" w:sz="4" w:space="0" w:color="auto"/>
            </w:tcBorders>
            <w:shd w:val="clear" w:color="auto" w:fill="4F81BD"/>
            <w:vAlign w:val="center"/>
            <w:hideMark/>
          </w:tcPr>
          <w:p w14:paraId="14FB1C5B" w14:textId="77777777" w:rsidR="00F62534" w:rsidRPr="00F62534" w:rsidRDefault="00F62534" w:rsidP="00F62534">
            <w:pPr>
              <w:jc w:val="left"/>
              <w:rPr>
                <w:b/>
                <w:color w:val="FFFFFF"/>
                <w:lang w:eastAsia="en-US"/>
              </w:rPr>
            </w:pPr>
            <w:r w:rsidRPr="00F62534">
              <w:rPr>
                <w:b/>
                <w:color w:val="FFFFFF"/>
                <w:lang w:eastAsia="en-US"/>
              </w:rPr>
              <w:t>Usage du site ou de l’applicatif</w:t>
            </w:r>
          </w:p>
        </w:tc>
      </w:tr>
      <w:tr w:rsidR="00F62534" w:rsidRPr="00F62534" w14:paraId="3703A433" w14:textId="77777777" w:rsidTr="00F62534">
        <w:trPr>
          <w:trHeight w:val="439"/>
        </w:trPr>
        <w:tc>
          <w:tcPr>
            <w:tcW w:w="0" w:type="auto"/>
            <w:gridSpan w:val="2"/>
            <w:vMerge/>
            <w:tcBorders>
              <w:top w:val="single" w:sz="4" w:space="0" w:color="auto"/>
              <w:left w:val="single" w:sz="4" w:space="0" w:color="auto"/>
              <w:bottom w:val="single" w:sz="6" w:space="0" w:color="auto"/>
              <w:right w:val="single" w:sz="6" w:space="0" w:color="auto"/>
            </w:tcBorders>
            <w:vAlign w:val="center"/>
            <w:hideMark/>
          </w:tcPr>
          <w:p w14:paraId="1CD2EFE1" w14:textId="77777777" w:rsidR="00F62534" w:rsidRPr="00F62534" w:rsidRDefault="00F62534" w:rsidP="00F62534">
            <w:pPr>
              <w:jc w:val="left"/>
              <w:rPr>
                <w:b/>
                <w:color w:val="FFFFFF"/>
                <w:lang w:eastAsia="en-US"/>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14:paraId="63494854" w14:textId="77777777" w:rsidR="00F62534" w:rsidRPr="00F62534" w:rsidRDefault="00F62534" w:rsidP="00F62534">
            <w:pPr>
              <w:jc w:val="left"/>
              <w:rPr>
                <w:b/>
                <w:color w:val="FFFFFF"/>
                <w:lang w:eastAsia="en-US"/>
              </w:rPr>
            </w:pPr>
          </w:p>
        </w:tc>
        <w:tc>
          <w:tcPr>
            <w:tcW w:w="1028" w:type="pct"/>
            <w:tcBorders>
              <w:top w:val="single" w:sz="6" w:space="0" w:color="auto"/>
              <w:left w:val="single" w:sz="6" w:space="0" w:color="auto"/>
              <w:bottom w:val="single" w:sz="6" w:space="0" w:color="auto"/>
              <w:right w:val="single" w:sz="6" w:space="0" w:color="auto"/>
            </w:tcBorders>
            <w:shd w:val="clear" w:color="auto" w:fill="4F81BD"/>
            <w:vAlign w:val="center"/>
            <w:hideMark/>
          </w:tcPr>
          <w:p w14:paraId="0D68AFB3" w14:textId="77777777" w:rsidR="00F62534" w:rsidRPr="00F62534" w:rsidRDefault="00F62534" w:rsidP="00F62534">
            <w:pPr>
              <w:jc w:val="left"/>
              <w:rPr>
                <w:b/>
                <w:color w:val="FFFFFF"/>
                <w:lang w:eastAsia="en-US"/>
              </w:rPr>
            </w:pPr>
            <w:r w:rsidRPr="00F62534">
              <w:rPr>
                <w:b/>
                <w:color w:val="FFFFFF"/>
                <w:lang w:eastAsia="en-US"/>
              </w:rPr>
              <w:t>Site/ application web semi-public</w:t>
            </w:r>
          </w:p>
        </w:tc>
        <w:tc>
          <w:tcPr>
            <w:tcW w:w="1122" w:type="pct"/>
            <w:tcBorders>
              <w:top w:val="single" w:sz="6" w:space="0" w:color="auto"/>
              <w:left w:val="single" w:sz="6" w:space="0" w:color="auto"/>
              <w:bottom w:val="single" w:sz="6" w:space="0" w:color="auto"/>
              <w:right w:val="single" w:sz="4" w:space="0" w:color="auto"/>
            </w:tcBorders>
            <w:shd w:val="clear" w:color="auto" w:fill="4F81BD"/>
            <w:vAlign w:val="center"/>
            <w:hideMark/>
          </w:tcPr>
          <w:p w14:paraId="0429147D" w14:textId="77777777" w:rsidR="00F62534" w:rsidRPr="00F62534" w:rsidRDefault="00F62534" w:rsidP="00F62534">
            <w:pPr>
              <w:jc w:val="left"/>
              <w:rPr>
                <w:b/>
                <w:color w:val="FFFFFF"/>
                <w:lang w:eastAsia="en-US"/>
              </w:rPr>
            </w:pPr>
            <w:r w:rsidRPr="00F62534">
              <w:rPr>
                <w:b/>
                <w:color w:val="FFFFFF"/>
                <w:lang w:eastAsia="en-US"/>
              </w:rPr>
              <w:t>Site/application web à usage strictement interne</w:t>
            </w:r>
          </w:p>
        </w:tc>
      </w:tr>
      <w:tr w:rsidR="00F62534" w:rsidRPr="00F62534" w14:paraId="2D18DCD0" w14:textId="77777777" w:rsidTr="00F62534">
        <w:tc>
          <w:tcPr>
            <w:tcW w:w="996" w:type="pct"/>
            <w:vMerge w:val="restart"/>
            <w:tcBorders>
              <w:top w:val="single" w:sz="6" w:space="0" w:color="auto"/>
              <w:left w:val="single" w:sz="4" w:space="0" w:color="auto"/>
              <w:bottom w:val="single" w:sz="6" w:space="0" w:color="auto"/>
              <w:right w:val="single" w:sz="6" w:space="0" w:color="auto"/>
            </w:tcBorders>
            <w:shd w:val="clear" w:color="auto" w:fill="DBE5F1"/>
            <w:vAlign w:val="center"/>
            <w:hideMark/>
          </w:tcPr>
          <w:p w14:paraId="21BF197D" w14:textId="77777777" w:rsidR="00F62534" w:rsidRPr="00F62534" w:rsidRDefault="00F62534" w:rsidP="00F62534">
            <w:pPr>
              <w:spacing w:before="60" w:after="60"/>
              <w:jc w:val="left"/>
              <w:rPr>
                <w:szCs w:val="22"/>
                <w:lang w:val="fr-BE" w:eastAsia="en-US"/>
              </w:rPr>
            </w:pPr>
            <w:r w:rsidRPr="00F62534">
              <w:rPr>
                <w:szCs w:val="22"/>
                <w:lang w:val="fr-BE" w:eastAsia="en-US"/>
              </w:rPr>
              <w:t>Audit pour un site/applicatif de complexité simple</w:t>
            </w:r>
          </w:p>
        </w:tc>
        <w:tc>
          <w:tcPr>
            <w:tcW w:w="1007" w:type="pct"/>
            <w:tcBorders>
              <w:top w:val="single" w:sz="6" w:space="0" w:color="auto"/>
              <w:left w:val="single" w:sz="6" w:space="0" w:color="auto"/>
              <w:bottom w:val="single" w:sz="6" w:space="0" w:color="auto"/>
              <w:right w:val="single" w:sz="6" w:space="0" w:color="auto"/>
            </w:tcBorders>
            <w:shd w:val="clear" w:color="auto" w:fill="DBE5F1"/>
            <w:vAlign w:val="center"/>
            <w:hideMark/>
          </w:tcPr>
          <w:p w14:paraId="3B418589" w14:textId="77777777" w:rsidR="00F62534" w:rsidRPr="00F62534" w:rsidRDefault="00F62534" w:rsidP="00F62534">
            <w:pPr>
              <w:spacing w:before="60" w:after="60"/>
              <w:jc w:val="left"/>
              <w:rPr>
                <w:szCs w:val="22"/>
                <w:lang w:val="fr-BE" w:eastAsia="en-US"/>
              </w:rPr>
            </w:pPr>
            <w:r w:rsidRPr="00F62534">
              <w:rPr>
                <w:szCs w:val="22"/>
                <w:lang w:val="fr-BE" w:eastAsia="en-US"/>
              </w:rPr>
              <w:t>Audit initial</w:t>
            </w:r>
          </w:p>
        </w:tc>
        <w:tc>
          <w:tcPr>
            <w:tcW w:w="847" w:type="pct"/>
            <w:tcBorders>
              <w:top w:val="single" w:sz="6" w:space="0" w:color="auto"/>
              <w:left w:val="single" w:sz="6" w:space="0" w:color="auto"/>
              <w:bottom w:val="single" w:sz="6" w:space="0" w:color="auto"/>
              <w:right w:val="single" w:sz="6" w:space="0" w:color="auto"/>
            </w:tcBorders>
            <w:vAlign w:val="center"/>
            <w:hideMark/>
          </w:tcPr>
          <w:p w14:paraId="5BACAA4A" w14:textId="77777777" w:rsidR="00F62534" w:rsidRPr="00F62534" w:rsidRDefault="00F62534" w:rsidP="00F62534">
            <w:pPr>
              <w:spacing w:before="60" w:after="60"/>
              <w:jc w:val="left"/>
              <w:rPr>
                <w:szCs w:val="22"/>
                <w:lang w:val="fr-BE" w:eastAsia="en-US"/>
              </w:rPr>
            </w:pPr>
            <w:r w:rsidRPr="00F62534">
              <w:rPr>
                <w:szCs w:val="22"/>
                <w:lang w:val="fr-BE" w:eastAsia="en-US"/>
              </w:rPr>
              <w:t>1 600 €</w:t>
            </w:r>
          </w:p>
        </w:tc>
        <w:tc>
          <w:tcPr>
            <w:tcW w:w="1028" w:type="pct"/>
            <w:vMerge w:val="restart"/>
            <w:tcBorders>
              <w:top w:val="single" w:sz="6" w:space="0" w:color="auto"/>
              <w:left w:val="single" w:sz="6" w:space="0" w:color="auto"/>
              <w:bottom w:val="single" w:sz="6" w:space="0" w:color="auto"/>
              <w:right w:val="single" w:sz="6" w:space="0" w:color="auto"/>
            </w:tcBorders>
            <w:vAlign w:val="center"/>
          </w:tcPr>
          <w:p w14:paraId="0A0DCAB4" w14:textId="77777777" w:rsidR="00F62534" w:rsidRPr="00F62534" w:rsidRDefault="00F62534" w:rsidP="00F62534">
            <w:pPr>
              <w:spacing w:before="60" w:after="60"/>
              <w:jc w:val="left"/>
              <w:rPr>
                <w:szCs w:val="22"/>
                <w:lang w:val="fr-BE" w:eastAsia="en-US"/>
              </w:rPr>
            </w:pPr>
            <w:r w:rsidRPr="00F62534">
              <w:rPr>
                <w:szCs w:val="22"/>
                <w:lang w:val="fr-BE" w:eastAsia="en-US"/>
              </w:rPr>
              <w:t xml:space="preserve">Prise en charge à hauteur de </w:t>
            </w:r>
            <w:r w:rsidRPr="00F62534">
              <w:rPr>
                <w:szCs w:val="22"/>
                <w:lang w:val="fr-BE" w:eastAsia="en-US"/>
              </w:rPr>
              <w:br/>
              <w:t>50 % du montant payé dans la limite du plafond.</w:t>
            </w:r>
          </w:p>
          <w:p w14:paraId="4E260B7E" w14:textId="77777777" w:rsidR="00F62534" w:rsidRPr="00F62534" w:rsidRDefault="00F62534" w:rsidP="00F62534">
            <w:pPr>
              <w:spacing w:before="60" w:after="60"/>
              <w:jc w:val="left"/>
              <w:rPr>
                <w:szCs w:val="22"/>
                <w:lang w:val="fr-BE" w:eastAsia="en-US"/>
              </w:rPr>
            </w:pPr>
          </w:p>
        </w:tc>
        <w:tc>
          <w:tcPr>
            <w:tcW w:w="1122" w:type="pct"/>
            <w:vMerge w:val="restart"/>
            <w:tcBorders>
              <w:top w:val="single" w:sz="6" w:space="0" w:color="auto"/>
              <w:left w:val="single" w:sz="6" w:space="0" w:color="auto"/>
              <w:bottom w:val="single" w:sz="6" w:space="0" w:color="auto"/>
              <w:right w:val="single" w:sz="4" w:space="0" w:color="auto"/>
            </w:tcBorders>
            <w:vAlign w:val="center"/>
          </w:tcPr>
          <w:p w14:paraId="2493D224" w14:textId="77777777" w:rsidR="00F62534" w:rsidRPr="00F62534" w:rsidRDefault="00F62534" w:rsidP="00F62534">
            <w:pPr>
              <w:spacing w:before="60" w:after="60"/>
              <w:jc w:val="left"/>
              <w:rPr>
                <w:szCs w:val="22"/>
                <w:lang w:val="fr-BE" w:eastAsia="en-US"/>
              </w:rPr>
            </w:pPr>
            <w:r w:rsidRPr="00F62534">
              <w:rPr>
                <w:szCs w:val="22"/>
                <w:lang w:val="fr-BE" w:eastAsia="en-US"/>
              </w:rPr>
              <w:t xml:space="preserve">Prise en charge à hauteur de </w:t>
            </w:r>
            <w:r w:rsidRPr="00F62534">
              <w:rPr>
                <w:szCs w:val="22"/>
                <w:lang w:val="fr-BE" w:eastAsia="en-US"/>
              </w:rPr>
              <w:br/>
              <w:t>80 % du montant payé dans la limite du plafond</w:t>
            </w:r>
          </w:p>
          <w:p w14:paraId="55F18219" w14:textId="77777777" w:rsidR="00F62534" w:rsidRPr="00F62534" w:rsidRDefault="00F62534" w:rsidP="00F62534">
            <w:pPr>
              <w:spacing w:before="60" w:after="60"/>
              <w:jc w:val="left"/>
              <w:rPr>
                <w:szCs w:val="22"/>
                <w:lang w:val="fr-BE" w:eastAsia="en-US"/>
              </w:rPr>
            </w:pPr>
          </w:p>
        </w:tc>
      </w:tr>
      <w:tr w:rsidR="00F62534" w:rsidRPr="00F62534" w14:paraId="59EE75AE" w14:textId="77777777" w:rsidTr="00F62534">
        <w:tc>
          <w:tcPr>
            <w:tcW w:w="0" w:type="auto"/>
            <w:vMerge/>
            <w:tcBorders>
              <w:top w:val="single" w:sz="6" w:space="0" w:color="auto"/>
              <w:left w:val="single" w:sz="4" w:space="0" w:color="auto"/>
              <w:bottom w:val="single" w:sz="6" w:space="0" w:color="auto"/>
              <w:right w:val="single" w:sz="6" w:space="0" w:color="auto"/>
            </w:tcBorders>
            <w:vAlign w:val="center"/>
            <w:hideMark/>
          </w:tcPr>
          <w:p w14:paraId="2DDBE856" w14:textId="77777777" w:rsidR="00F62534" w:rsidRPr="00F62534" w:rsidRDefault="00F62534" w:rsidP="00F62534">
            <w:pPr>
              <w:jc w:val="left"/>
              <w:rPr>
                <w:szCs w:val="22"/>
                <w:lang w:val="fr-BE" w:eastAsia="en-US"/>
              </w:rPr>
            </w:pPr>
          </w:p>
        </w:tc>
        <w:tc>
          <w:tcPr>
            <w:tcW w:w="1007" w:type="pct"/>
            <w:tcBorders>
              <w:top w:val="single" w:sz="6" w:space="0" w:color="auto"/>
              <w:left w:val="single" w:sz="6" w:space="0" w:color="auto"/>
              <w:bottom w:val="single" w:sz="6" w:space="0" w:color="auto"/>
              <w:right w:val="single" w:sz="6" w:space="0" w:color="auto"/>
            </w:tcBorders>
            <w:shd w:val="clear" w:color="auto" w:fill="DBE5F1"/>
            <w:vAlign w:val="center"/>
            <w:hideMark/>
          </w:tcPr>
          <w:p w14:paraId="686CFDBC" w14:textId="77777777" w:rsidR="00F62534" w:rsidRPr="00F62534" w:rsidRDefault="00F62534" w:rsidP="00F62534">
            <w:pPr>
              <w:spacing w:before="60" w:after="60"/>
              <w:jc w:val="left"/>
              <w:rPr>
                <w:szCs w:val="22"/>
                <w:lang w:val="fr-BE" w:eastAsia="en-US"/>
              </w:rPr>
            </w:pPr>
            <w:r w:rsidRPr="00F62534">
              <w:rPr>
                <w:szCs w:val="22"/>
                <w:lang w:val="fr-BE" w:eastAsia="en-US"/>
              </w:rPr>
              <w:t>Suivi des améliorations</w:t>
            </w:r>
          </w:p>
        </w:tc>
        <w:tc>
          <w:tcPr>
            <w:tcW w:w="847" w:type="pct"/>
            <w:tcBorders>
              <w:top w:val="single" w:sz="6" w:space="0" w:color="auto"/>
              <w:left w:val="single" w:sz="6" w:space="0" w:color="auto"/>
              <w:bottom w:val="single" w:sz="6" w:space="0" w:color="auto"/>
              <w:right w:val="single" w:sz="6" w:space="0" w:color="auto"/>
            </w:tcBorders>
            <w:vAlign w:val="center"/>
            <w:hideMark/>
          </w:tcPr>
          <w:p w14:paraId="384F14FA" w14:textId="77777777" w:rsidR="00F62534" w:rsidRPr="00F62534" w:rsidRDefault="00F62534" w:rsidP="00F62534">
            <w:pPr>
              <w:spacing w:before="60" w:after="60"/>
              <w:jc w:val="left"/>
              <w:rPr>
                <w:szCs w:val="22"/>
                <w:lang w:val="fr-BE" w:eastAsia="en-US"/>
              </w:rPr>
            </w:pPr>
            <w:r w:rsidRPr="00F62534">
              <w:rPr>
                <w:szCs w:val="22"/>
                <w:lang w:val="fr-BE" w:eastAsia="en-US"/>
              </w:rPr>
              <w:t>4 000 €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E48214" w14:textId="77777777" w:rsidR="00F62534" w:rsidRPr="00F62534" w:rsidRDefault="00F62534" w:rsidP="00F62534">
            <w:pPr>
              <w:jc w:val="left"/>
              <w:rPr>
                <w:szCs w:val="22"/>
                <w:lang w:val="fr-BE" w:eastAsia="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755F0923" w14:textId="77777777" w:rsidR="00F62534" w:rsidRPr="00F62534" w:rsidRDefault="00F62534" w:rsidP="00F62534">
            <w:pPr>
              <w:jc w:val="left"/>
              <w:rPr>
                <w:szCs w:val="22"/>
                <w:lang w:val="fr-BE" w:eastAsia="en-US"/>
              </w:rPr>
            </w:pPr>
          </w:p>
        </w:tc>
      </w:tr>
      <w:tr w:rsidR="00F62534" w:rsidRPr="00F62534" w14:paraId="7B637FC0" w14:textId="77777777" w:rsidTr="00F62534">
        <w:tc>
          <w:tcPr>
            <w:tcW w:w="0" w:type="auto"/>
            <w:vMerge/>
            <w:tcBorders>
              <w:top w:val="single" w:sz="6" w:space="0" w:color="auto"/>
              <w:left w:val="single" w:sz="4" w:space="0" w:color="auto"/>
              <w:bottom w:val="single" w:sz="6" w:space="0" w:color="auto"/>
              <w:right w:val="single" w:sz="6" w:space="0" w:color="auto"/>
            </w:tcBorders>
            <w:vAlign w:val="center"/>
            <w:hideMark/>
          </w:tcPr>
          <w:p w14:paraId="2C2578B1" w14:textId="77777777" w:rsidR="00F62534" w:rsidRPr="00F62534" w:rsidRDefault="00F62534" w:rsidP="00F62534">
            <w:pPr>
              <w:jc w:val="left"/>
              <w:rPr>
                <w:szCs w:val="22"/>
                <w:lang w:val="fr-BE" w:eastAsia="en-US"/>
              </w:rPr>
            </w:pPr>
          </w:p>
        </w:tc>
        <w:tc>
          <w:tcPr>
            <w:tcW w:w="1007" w:type="pct"/>
            <w:tcBorders>
              <w:top w:val="single" w:sz="6" w:space="0" w:color="auto"/>
              <w:left w:val="single" w:sz="6" w:space="0" w:color="auto"/>
              <w:bottom w:val="single" w:sz="6" w:space="0" w:color="auto"/>
              <w:right w:val="single" w:sz="6" w:space="0" w:color="auto"/>
            </w:tcBorders>
            <w:shd w:val="clear" w:color="auto" w:fill="DBE5F1"/>
            <w:vAlign w:val="center"/>
            <w:hideMark/>
          </w:tcPr>
          <w:p w14:paraId="3493E808" w14:textId="77777777" w:rsidR="00F62534" w:rsidRPr="00F62534" w:rsidRDefault="00F62534" w:rsidP="00F62534">
            <w:pPr>
              <w:spacing w:before="60" w:after="60"/>
              <w:jc w:val="left"/>
              <w:rPr>
                <w:szCs w:val="22"/>
                <w:lang w:val="fr-BE" w:eastAsia="en-US"/>
              </w:rPr>
            </w:pPr>
            <w:r w:rsidRPr="00F62534">
              <w:rPr>
                <w:szCs w:val="22"/>
                <w:lang w:val="fr-BE" w:eastAsia="en-US"/>
              </w:rPr>
              <w:t>Audit de validation</w:t>
            </w:r>
          </w:p>
        </w:tc>
        <w:tc>
          <w:tcPr>
            <w:tcW w:w="847" w:type="pct"/>
            <w:tcBorders>
              <w:top w:val="single" w:sz="6" w:space="0" w:color="auto"/>
              <w:left w:val="single" w:sz="6" w:space="0" w:color="auto"/>
              <w:bottom w:val="single" w:sz="6" w:space="0" w:color="auto"/>
              <w:right w:val="single" w:sz="6" w:space="0" w:color="auto"/>
            </w:tcBorders>
            <w:vAlign w:val="center"/>
            <w:hideMark/>
          </w:tcPr>
          <w:p w14:paraId="29394A8F" w14:textId="77777777" w:rsidR="00F62534" w:rsidRPr="00F62534" w:rsidRDefault="00F62534" w:rsidP="00F62534">
            <w:pPr>
              <w:spacing w:before="60" w:after="60"/>
              <w:jc w:val="left"/>
              <w:rPr>
                <w:szCs w:val="22"/>
                <w:lang w:val="fr-BE" w:eastAsia="en-US"/>
              </w:rPr>
            </w:pPr>
            <w:r w:rsidRPr="00F62534">
              <w:rPr>
                <w:szCs w:val="22"/>
                <w:lang w:val="fr-BE" w:eastAsia="en-US"/>
              </w:rPr>
              <w:t>1 600 €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EE06A6" w14:textId="77777777" w:rsidR="00F62534" w:rsidRPr="00F62534" w:rsidRDefault="00F62534" w:rsidP="00F62534">
            <w:pPr>
              <w:jc w:val="left"/>
              <w:rPr>
                <w:szCs w:val="22"/>
                <w:lang w:val="fr-BE" w:eastAsia="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6781D8B5" w14:textId="77777777" w:rsidR="00F62534" w:rsidRPr="00F62534" w:rsidRDefault="00F62534" w:rsidP="00F62534">
            <w:pPr>
              <w:jc w:val="left"/>
              <w:rPr>
                <w:szCs w:val="22"/>
                <w:lang w:val="fr-BE" w:eastAsia="en-US"/>
              </w:rPr>
            </w:pPr>
          </w:p>
        </w:tc>
      </w:tr>
      <w:tr w:rsidR="00F62534" w:rsidRPr="00F62534" w14:paraId="0DBF54A7" w14:textId="77777777" w:rsidTr="00F62534">
        <w:tc>
          <w:tcPr>
            <w:tcW w:w="996" w:type="pct"/>
            <w:vMerge w:val="restart"/>
            <w:tcBorders>
              <w:top w:val="single" w:sz="6" w:space="0" w:color="auto"/>
              <w:left w:val="single" w:sz="4" w:space="0" w:color="auto"/>
              <w:bottom w:val="single" w:sz="6" w:space="0" w:color="auto"/>
              <w:right w:val="single" w:sz="6" w:space="0" w:color="auto"/>
            </w:tcBorders>
            <w:shd w:val="clear" w:color="auto" w:fill="DBE5F1"/>
            <w:vAlign w:val="center"/>
            <w:hideMark/>
          </w:tcPr>
          <w:p w14:paraId="3328ED73" w14:textId="77777777" w:rsidR="00F62534" w:rsidRPr="00F62534" w:rsidRDefault="00F62534" w:rsidP="00F62534">
            <w:pPr>
              <w:spacing w:before="60" w:after="60"/>
              <w:jc w:val="left"/>
              <w:rPr>
                <w:szCs w:val="22"/>
                <w:lang w:val="fr-BE" w:eastAsia="en-US"/>
              </w:rPr>
            </w:pPr>
            <w:r w:rsidRPr="00F62534">
              <w:rPr>
                <w:szCs w:val="22"/>
                <w:lang w:val="fr-BE" w:eastAsia="en-US"/>
              </w:rPr>
              <w:t>Audit pour un site/applicatif de complexité moyenne</w:t>
            </w:r>
          </w:p>
        </w:tc>
        <w:tc>
          <w:tcPr>
            <w:tcW w:w="1007" w:type="pct"/>
            <w:tcBorders>
              <w:top w:val="single" w:sz="6" w:space="0" w:color="auto"/>
              <w:left w:val="single" w:sz="6" w:space="0" w:color="auto"/>
              <w:bottom w:val="single" w:sz="6" w:space="0" w:color="auto"/>
              <w:right w:val="single" w:sz="6" w:space="0" w:color="auto"/>
            </w:tcBorders>
            <w:shd w:val="clear" w:color="auto" w:fill="DBE5F1"/>
            <w:vAlign w:val="center"/>
            <w:hideMark/>
          </w:tcPr>
          <w:p w14:paraId="442A22A1" w14:textId="77777777" w:rsidR="00F62534" w:rsidRPr="00F62534" w:rsidRDefault="00F62534" w:rsidP="00F62534">
            <w:pPr>
              <w:spacing w:before="60" w:after="60"/>
              <w:jc w:val="left"/>
              <w:rPr>
                <w:szCs w:val="22"/>
                <w:lang w:val="fr-BE" w:eastAsia="en-US"/>
              </w:rPr>
            </w:pPr>
            <w:r w:rsidRPr="00F62534">
              <w:rPr>
                <w:szCs w:val="22"/>
                <w:lang w:val="fr-BE" w:eastAsia="en-US"/>
              </w:rPr>
              <w:t>Audit initial</w:t>
            </w:r>
          </w:p>
        </w:tc>
        <w:tc>
          <w:tcPr>
            <w:tcW w:w="847" w:type="pct"/>
            <w:tcBorders>
              <w:top w:val="single" w:sz="6" w:space="0" w:color="auto"/>
              <w:left w:val="single" w:sz="6" w:space="0" w:color="auto"/>
              <w:bottom w:val="single" w:sz="6" w:space="0" w:color="auto"/>
              <w:right w:val="single" w:sz="6" w:space="0" w:color="auto"/>
            </w:tcBorders>
            <w:vAlign w:val="center"/>
            <w:hideMark/>
          </w:tcPr>
          <w:p w14:paraId="1F7F49C4" w14:textId="77777777" w:rsidR="00F62534" w:rsidRPr="00F62534" w:rsidRDefault="00F62534" w:rsidP="00F62534">
            <w:pPr>
              <w:spacing w:before="60" w:after="60"/>
              <w:jc w:val="left"/>
              <w:rPr>
                <w:szCs w:val="22"/>
                <w:lang w:val="fr-BE" w:eastAsia="en-US"/>
              </w:rPr>
            </w:pPr>
            <w:r w:rsidRPr="00F62534">
              <w:rPr>
                <w:szCs w:val="22"/>
                <w:lang w:val="fr-BE" w:eastAsia="en-US"/>
              </w:rPr>
              <w:t>2 600 €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3D9E6B" w14:textId="77777777" w:rsidR="00F62534" w:rsidRPr="00F62534" w:rsidRDefault="00F62534" w:rsidP="00F62534">
            <w:pPr>
              <w:jc w:val="left"/>
              <w:rPr>
                <w:szCs w:val="22"/>
                <w:lang w:val="fr-BE" w:eastAsia="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63F3743E" w14:textId="77777777" w:rsidR="00F62534" w:rsidRPr="00F62534" w:rsidRDefault="00F62534" w:rsidP="00F62534">
            <w:pPr>
              <w:jc w:val="left"/>
              <w:rPr>
                <w:szCs w:val="22"/>
                <w:lang w:val="fr-BE" w:eastAsia="en-US"/>
              </w:rPr>
            </w:pPr>
          </w:p>
        </w:tc>
      </w:tr>
      <w:tr w:rsidR="00F62534" w:rsidRPr="00F62534" w14:paraId="30B82DAB" w14:textId="77777777" w:rsidTr="00F62534">
        <w:tc>
          <w:tcPr>
            <w:tcW w:w="0" w:type="auto"/>
            <w:vMerge/>
            <w:tcBorders>
              <w:top w:val="single" w:sz="6" w:space="0" w:color="auto"/>
              <w:left w:val="single" w:sz="4" w:space="0" w:color="auto"/>
              <w:bottom w:val="single" w:sz="6" w:space="0" w:color="auto"/>
              <w:right w:val="single" w:sz="6" w:space="0" w:color="auto"/>
            </w:tcBorders>
            <w:vAlign w:val="center"/>
            <w:hideMark/>
          </w:tcPr>
          <w:p w14:paraId="001F5440" w14:textId="77777777" w:rsidR="00F62534" w:rsidRPr="00F62534" w:rsidRDefault="00F62534" w:rsidP="00F62534">
            <w:pPr>
              <w:jc w:val="left"/>
              <w:rPr>
                <w:szCs w:val="22"/>
                <w:lang w:val="fr-BE" w:eastAsia="en-US"/>
              </w:rPr>
            </w:pPr>
          </w:p>
        </w:tc>
        <w:tc>
          <w:tcPr>
            <w:tcW w:w="1007" w:type="pct"/>
            <w:tcBorders>
              <w:top w:val="single" w:sz="6" w:space="0" w:color="auto"/>
              <w:left w:val="single" w:sz="6" w:space="0" w:color="auto"/>
              <w:bottom w:val="single" w:sz="6" w:space="0" w:color="auto"/>
              <w:right w:val="single" w:sz="6" w:space="0" w:color="auto"/>
            </w:tcBorders>
            <w:shd w:val="clear" w:color="auto" w:fill="DBE5F1"/>
            <w:vAlign w:val="center"/>
            <w:hideMark/>
          </w:tcPr>
          <w:p w14:paraId="4CEFDCF6" w14:textId="77777777" w:rsidR="00F62534" w:rsidRPr="00F62534" w:rsidRDefault="00F62534" w:rsidP="00F62534">
            <w:pPr>
              <w:spacing w:before="60" w:after="60"/>
              <w:jc w:val="left"/>
              <w:rPr>
                <w:szCs w:val="22"/>
                <w:lang w:val="fr-BE" w:eastAsia="en-US"/>
              </w:rPr>
            </w:pPr>
            <w:r w:rsidRPr="00F62534">
              <w:rPr>
                <w:szCs w:val="22"/>
                <w:lang w:val="fr-BE" w:eastAsia="en-US"/>
              </w:rPr>
              <w:t>Suivi des améliorations</w:t>
            </w:r>
          </w:p>
        </w:tc>
        <w:tc>
          <w:tcPr>
            <w:tcW w:w="847" w:type="pct"/>
            <w:tcBorders>
              <w:top w:val="single" w:sz="6" w:space="0" w:color="auto"/>
              <w:left w:val="single" w:sz="6" w:space="0" w:color="auto"/>
              <w:bottom w:val="single" w:sz="6" w:space="0" w:color="auto"/>
              <w:right w:val="single" w:sz="6" w:space="0" w:color="auto"/>
            </w:tcBorders>
            <w:vAlign w:val="center"/>
            <w:hideMark/>
          </w:tcPr>
          <w:p w14:paraId="28FCAEAC" w14:textId="77777777" w:rsidR="00F62534" w:rsidRPr="00F62534" w:rsidRDefault="00F62534" w:rsidP="00F62534">
            <w:pPr>
              <w:spacing w:before="60" w:after="60"/>
              <w:jc w:val="left"/>
              <w:rPr>
                <w:szCs w:val="22"/>
                <w:lang w:val="fr-BE" w:eastAsia="en-US"/>
              </w:rPr>
            </w:pPr>
            <w:r w:rsidRPr="00F62534">
              <w:rPr>
                <w:szCs w:val="22"/>
                <w:lang w:val="fr-BE" w:eastAsia="en-US"/>
              </w:rPr>
              <w:t>5 000 €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0C5D488" w14:textId="77777777" w:rsidR="00F62534" w:rsidRPr="00F62534" w:rsidRDefault="00F62534" w:rsidP="00F62534">
            <w:pPr>
              <w:jc w:val="left"/>
              <w:rPr>
                <w:szCs w:val="22"/>
                <w:lang w:val="fr-BE" w:eastAsia="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407702EE" w14:textId="77777777" w:rsidR="00F62534" w:rsidRPr="00F62534" w:rsidRDefault="00F62534" w:rsidP="00F62534">
            <w:pPr>
              <w:jc w:val="left"/>
              <w:rPr>
                <w:szCs w:val="22"/>
                <w:lang w:val="fr-BE" w:eastAsia="en-US"/>
              </w:rPr>
            </w:pPr>
          </w:p>
        </w:tc>
      </w:tr>
      <w:tr w:rsidR="00F62534" w:rsidRPr="00F62534" w14:paraId="51D6720D" w14:textId="77777777" w:rsidTr="00F62534">
        <w:tc>
          <w:tcPr>
            <w:tcW w:w="0" w:type="auto"/>
            <w:vMerge/>
            <w:tcBorders>
              <w:top w:val="single" w:sz="6" w:space="0" w:color="auto"/>
              <w:left w:val="single" w:sz="4" w:space="0" w:color="auto"/>
              <w:bottom w:val="single" w:sz="6" w:space="0" w:color="auto"/>
              <w:right w:val="single" w:sz="6" w:space="0" w:color="auto"/>
            </w:tcBorders>
            <w:vAlign w:val="center"/>
            <w:hideMark/>
          </w:tcPr>
          <w:p w14:paraId="24BCC9D2" w14:textId="77777777" w:rsidR="00F62534" w:rsidRPr="00F62534" w:rsidRDefault="00F62534" w:rsidP="00F62534">
            <w:pPr>
              <w:jc w:val="left"/>
              <w:rPr>
                <w:szCs w:val="22"/>
                <w:lang w:val="fr-BE" w:eastAsia="en-US"/>
              </w:rPr>
            </w:pPr>
          </w:p>
        </w:tc>
        <w:tc>
          <w:tcPr>
            <w:tcW w:w="1007" w:type="pct"/>
            <w:tcBorders>
              <w:top w:val="single" w:sz="6" w:space="0" w:color="auto"/>
              <w:left w:val="single" w:sz="6" w:space="0" w:color="auto"/>
              <w:bottom w:val="single" w:sz="6" w:space="0" w:color="auto"/>
              <w:right w:val="single" w:sz="6" w:space="0" w:color="auto"/>
            </w:tcBorders>
            <w:shd w:val="clear" w:color="auto" w:fill="DBE5F1"/>
            <w:vAlign w:val="center"/>
            <w:hideMark/>
          </w:tcPr>
          <w:p w14:paraId="799748D0" w14:textId="77777777" w:rsidR="00F62534" w:rsidRPr="00F62534" w:rsidRDefault="00F62534" w:rsidP="00F62534">
            <w:pPr>
              <w:spacing w:before="60" w:after="60"/>
              <w:jc w:val="left"/>
              <w:rPr>
                <w:szCs w:val="22"/>
                <w:lang w:val="fr-BE" w:eastAsia="en-US"/>
              </w:rPr>
            </w:pPr>
            <w:r w:rsidRPr="00F62534">
              <w:rPr>
                <w:szCs w:val="22"/>
                <w:lang w:val="fr-BE" w:eastAsia="en-US"/>
              </w:rPr>
              <w:t>Audit de validation</w:t>
            </w:r>
          </w:p>
        </w:tc>
        <w:tc>
          <w:tcPr>
            <w:tcW w:w="847" w:type="pct"/>
            <w:tcBorders>
              <w:top w:val="single" w:sz="6" w:space="0" w:color="auto"/>
              <w:left w:val="single" w:sz="6" w:space="0" w:color="auto"/>
              <w:bottom w:val="single" w:sz="6" w:space="0" w:color="auto"/>
              <w:right w:val="single" w:sz="6" w:space="0" w:color="auto"/>
            </w:tcBorders>
            <w:vAlign w:val="center"/>
            <w:hideMark/>
          </w:tcPr>
          <w:p w14:paraId="3BD1575D" w14:textId="77777777" w:rsidR="00F62534" w:rsidRPr="00F62534" w:rsidRDefault="00F62534" w:rsidP="00F62534">
            <w:pPr>
              <w:spacing w:before="60" w:after="60"/>
              <w:jc w:val="left"/>
              <w:rPr>
                <w:szCs w:val="22"/>
                <w:lang w:val="fr-BE" w:eastAsia="en-US"/>
              </w:rPr>
            </w:pPr>
            <w:r w:rsidRPr="00F62534">
              <w:rPr>
                <w:szCs w:val="22"/>
                <w:lang w:val="fr-BE" w:eastAsia="en-US"/>
              </w:rPr>
              <w:t>2 200 €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91151BD" w14:textId="77777777" w:rsidR="00F62534" w:rsidRPr="00F62534" w:rsidRDefault="00F62534" w:rsidP="00F62534">
            <w:pPr>
              <w:jc w:val="left"/>
              <w:rPr>
                <w:szCs w:val="22"/>
                <w:lang w:val="fr-BE" w:eastAsia="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5879C063" w14:textId="77777777" w:rsidR="00F62534" w:rsidRPr="00F62534" w:rsidRDefault="00F62534" w:rsidP="00F62534">
            <w:pPr>
              <w:jc w:val="left"/>
              <w:rPr>
                <w:szCs w:val="22"/>
                <w:lang w:val="fr-BE" w:eastAsia="en-US"/>
              </w:rPr>
            </w:pPr>
          </w:p>
        </w:tc>
      </w:tr>
      <w:tr w:rsidR="00F62534" w:rsidRPr="00F62534" w14:paraId="0F0FD800" w14:textId="77777777" w:rsidTr="00F62534">
        <w:tc>
          <w:tcPr>
            <w:tcW w:w="996" w:type="pct"/>
            <w:vMerge w:val="restart"/>
            <w:tcBorders>
              <w:top w:val="single" w:sz="6" w:space="0" w:color="auto"/>
              <w:left w:val="single" w:sz="4" w:space="0" w:color="auto"/>
              <w:bottom w:val="single" w:sz="6" w:space="0" w:color="auto"/>
              <w:right w:val="single" w:sz="6" w:space="0" w:color="auto"/>
            </w:tcBorders>
            <w:shd w:val="clear" w:color="auto" w:fill="DBE5F1"/>
            <w:vAlign w:val="center"/>
            <w:hideMark/>
          </w:tcPr>
          <w:p w14:paraId="2AE23FA1" w14:textId="77777777" w:rsidR="00F62534" w:rsidRPr="00F62534" w:rsidRDefault="00F62534" w:rsidP="00F62534">
            <w:pPr>
              <w:spacing w:before="60" w:after="60"/>
              <w:jc w:val="left"/>
              <w:rPr>
                <w:szCs w:val="22"/>
                <w:lang w:val="fr-BE" w:eastAsia="en-US"/>
              </w:rPr>
            </w:pPr>
            <w:r w:rsidRPr="00F62534">
              <w:rPr>
                <w:szCs w:val="22"/>
                <w:lang w:val="fr-BE" w:eastAsia="en-US"/>
              </w:rPr>
              <w:t>Audit pour un site/applicatif de complexité élevée</w:t>
            </w:r>
          </w:p>
        </w:tc>
        <w:tc>
          <w:tcPr>
            <w:tcW w:w="1007" w:type="pct"/>
            <w:tcBorders>
              <w:top w:val="single" w:sz="6" w:space="0" w:color="auto"/>
              <w:left w:val="single" w:sz="6" w:space="0" w:color="auto"/>
              <w:bottom w:val="single" w:sz="6" w:space="0" w:color="auto"/>
              <w:right w:val="single" w:sz="6" w:space="0" w:color="auto"/>
            </w:tcBorders>
            <w:shd w:val="clear" w:color="auto" w:fill="DBE5F1"/>
            <w:vAlign w:val="center"/>
            <w:hideMark/>
          </w:tcPr>
          <w:p w14:paraId="44AFD456" w14:textId="77777777" w:rsidR="00F62534" w:rsidRPr="00F62534" w:rsidRDefault="00F62534" w:rsidP="00F62534">
            <w:pPr>
              <w:spacing w:before="60" w:after="60"/>
              <w:jc w:val="left"/>
              <w:rPr>
                <w:szCs w:val="22"/>
                <w:lang w:val="fr-BE" w:eastAsia="en-US"/>
              </w:rPr>
            </w:pPr>
            <w:r w:rsidRPr="00F62534">
              <w:rPr>
                <w:szCs w:val="22"/>
                <w:lang w:val="fr-BE" w:eastAsia="en-US"/>
              </w:rPr>
              <w:t>Audit initial</w:t>
            </w:r>
          </w:p>
        </w:tc>
        <w:tc>
          <w:tcPr>
            <w:tcW w:w="847" w:type="pct"/>
            <w:tcBorders>
              <w:top w:val="single" w:sz="6" w:space="0" w:color="auto"/>
              <w:left w:val="single" w:sz="6" w:space="0" w:color="auto"/>
              <w:bottom w:val="single" w:sz="6" w:space="0" w:color="auto"/>
              <w:right w:val="single" w:sz="6" w:space="0" w:color="auto"/>
            </w:tcBorders>
            <w:vAlign w:val="center"/>
            <w:hideMark/>
          </w:tcPr>
          <w:p w14:paraId="2871C0B5" w14:textId="77777777" w:rsidR="00F62534" w:rsidRPr="00F62534" w:rsidRDefault="00F62534" w:rsidP="00F62534">
            <w:pPr>
              <w:spacing w:before="60" w:after="60"/>
              <w:jc w:val="left"/>
              <w:rPr>
                <w:szCs w:val="22"/>
                <w:lang w:val="fr-BE" w:eastAsia="en-US"/>
              </w:rPr>
            </w:pPr>
            <w:r w:rsidRPr="00F62534">
              <w:rPr>
                <w:szCs w:val="22"/>
                <w:lang w:val="fr-BE" w:eastAsia="en-US"/>
              </w:rPr>
              <w:t>4 000 €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FAB4F3" w14:textId="77777777" w:rsidR="00F62534" w:rsidRPr="00F62534" w:rsidRDefault="00F62534" w:rsidP="00F62534">
            <w:pPr>
              <w:jc w:val="left"/>
              <w:rPr>
                <w:szCs w:val="22"/>
                <w:lang w:val="fr-BE" w:eastAsia="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62FC95E8" w14:textId="77777777" w:rsidR="00F62534" w:rsidRPr="00F62534" w:rsidRDefault="00F62534" w:rsidP="00F62534">
            <w:pPr>
              <w:jc w:val="left"/>
              <w:rPr>
                <w:szCs w:val="22"/>
                <w:lang w:val="fr-BE" w:eastAsia="en-US"/>
              </w:rPr>
            </w:pPr>
          </w:p>
        </w:tc>
      </w:tr>
      <w:tr w:rsidR="00F62534" w:rsidRPr="00F62534" w14:paraId="7F3CCFA4" w14:textId="77777777" w:rsidTr="00F62534">
        <w:tc>
          <w:tcPr>
            <w:tcW w:w="0" w:type="auto"/>
            <w:vMerge/>
            <w:tcBorders>
              <w:top w:val="single" w:sz="6" w:space="0" w:color="auto"/>
              <w:left w:val="single" w:sz="4" w:space="0" w:color="auto"/>
              <w:bottom w:val="single" w:sz="6" w:space="0" w:color="auto"/>
              <w:right w:val="single" w:sz="6" w:space="0" w:color="auto"/>
            </w:tcBorders>
            <w:vAlign w:val="center"/>
            <w:hideMark/>
          </w:tcPr>
          <w:p w14:paraId="6DDE2EFF" w14:textId="77777777" w:rsidR="00F62534" w:rsidRPr="00F62534" w:rsidRDefault="00F62534" w:rsidP="00F62534">
            <w:pPr>
              <w:jc w:val="left"/>
              <w:rPr>
                <w:szCs w:val="22"/>
                <w:lang w:val="fr-BE" w:eastAsia="en-US"/>
              </w:rPr>
            </w:pPr>
          </w:p>
        </w:tc>
        <w:tc>
          <w:tcPr>
            <w:tcW w:w="1007" w:type="pct"/>
            <w:tcBorders>
              <w:top w:val="single" w:sz="6" w:space="0" w:color="auto"/>
              <w:left w:val="single" w:sz="6" w:space="0" w:color="auto"/>
              <w:bottom w:val="single" w:sz="6" w:space="0" w:color="auto"/>
              <w:right w:val="single" w:sz="6" w:space="0" w:color="auto"/>
            </w:tcBorders>
            <w:shd w:val="clear" w:color="auto" w:fill="DBE5F1"/>
            <w:hideMark/>
          </w:tcPr>
          <w:p w14:paraId="7FBDD2E9" w14:textId="77777777" w:rsidR="00F62534" w:rsidRPr="00F62534" w:rsidRDefault="00F62534" w:rsidP="00F62534">
            <w:pPr>
              <w:spacing w:before="60" w:after="60"/>
              <w:jc w:val="left"/>
              <w:rPr>
                <w:szCs w:val="22"/>
                <w:lang w:val="fr-BE" w:eastAsia="en-US"/>
              </w:rPr>
            </w:pPr>
            <w:r w:rsidRPr="00F62534">
              <w:rPr>
                <w:szCs w:val="22"/>
                <w:lang w:val="fr-BE" w:eastAsia="en-US"/>
              </w:rPr>
              <w:t>Suivi des améliorations</w:t>
            </w:r>
          </w:p>
        </w:tc>
        <w:tc>
          <w:tcPr>
            <w:tcW w:w="847" w:type="pct"/>
            <w:tcBorders>
              <w:top w:val="single" w:sz="6" w:space="0" w:color="auto"/>
              <w:left w:val="single" w:sz="6" w:space="0" w:color="auto"/>
              <w:bottom w:val="single" w:sz="6" w:space="0" w:color="auto"/>
              <w:right w:val="single" w:sz="6" w:space="0" w:color="auto"/>
            </w:tcBorders>
            <w:vAlign w:val="center"/>
            <w:hideMark/>
          </w:tcPr>
          <w:p w14:paraId="3051329A" w14:textId="77777777" w:rsidR="00F62534" w:rsidRPr="00F62534" w:rsidRDefault="00F62534" w:rsidP="00F62534">
            <w:pPr>
              <w:spacing w:before="60" w:after="60"/>
              <w:jc w:val="left"/>
              <w:rPr>
                <w:szCs w:val="22"/>
                <w:lang w:val="fr-BE" w:eastAsia="en-US"/>
              </w:rPr>
            </w:pPr>
            <w:r w:rsidRPr="00F62534">
              <w:rPr>
                <w:szCs w:val="22"/>
                <w:lang w:val="fr-BE" w:eastAsia="en-US"/>
              </w:rPr>
              <w:t>6 000 €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60EFE76" w14:textId="77777777" w:rsidR="00F62534" w:rsidRPr="00F62534" w:rsidRDefault="00F62534" w:rsidP="00F62534">
            <w:pPr>
              <w:jc w:val="left"/>
              <w:rPr>
                <w:szCs w:val="22"/>
                <w:lang w:val="fr-BE" w:eastAsia="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7844B767" w14:textId="77777777" w:rsidR="00F62534" w:rsidRPr="00F62534" w:rsidRDefault="00F62534" w:rsidP="00F62534">
            <w:pPr>
              <w:jc w:val="left"/>
              <w:rPr>
                <w:szCs w:val="22"/>
                <w:lang w:val="fr-BE" w:eastAsia="en-US"/>
              </w:rPr>
            </w:pPr>
          </w:p>
        </w:tc>
      </w:tr>
      <w:tr w:rsidR="00F62534" w:rsidRPr="00F62534" w14:paraId="69DB0471" w14:textId="77777777" w:rsidTr="00F62534">
        <w:trPr>
          <w:trHeight w:val="397"/>
        </w:trPr>
        <w:tc>
          <w:tcPr>
            <w:tcW w:w="0" w:type="auto"/>
            <w:vMerge/>
            <w:tcBorders>
              <w:top w:val="single" w:sz="6" w:space="0" w:color="auto"/>
              <w:left w:val="single" w:sz="4" w:space="0" w:color="auto"/>
              <w:bottom w:val="single" w:sz="6" w:space="0" w:color="auto"/>
              <w:right w:val="single" w:sz="6" w:space="0" w:color="auto"/>
            </w:tcBorders>
            <w:vAlign w:val="center"/>
            <w:hideMark/>
          </w:tcPr>
          <w:p w14:paraId="5AF6D611" w14:textId="77777777" w:rsidR="00F62534" w:rsidRPr="00F62534" w:rsidRDefault="00F62534" w:rsidP="00F62534">
            <w:pPr>
              <w:jc w:val="left"/>
              <w:rPr>
                <w:szCs w:val="22"/>
                <w:lang w:val="fr-BE" w:eastAsia="en-US"/>
              </w:rPr>
            </w:pPr>
          </w:p>
        </w:tc>
        <w:tc>
          <w:tcPr>
            <w:tcW w:w="1007" w:type="pct"/>
            <w:tcBorders>
              <w:top w:val="single" w:sz="6" w:space="0" w:color="auto"/>
              <w:left w:val="single" w:sz="6" w:space="0" w:color="auto"/>
              <w:bottom w:val="single" w:sz="6" w:space="0" w:color="auto"/>
              <w:right w:val="single" w:sz="6" w:space="0" w:color="auto"/>
            </w:tcBorders>
            <w:shd w:val="clear" w:color="auto" w:fill="DBE5F1"/>
            <w:hideMark/>
          </w:tcPr>
          <w:p w14:paraId="4A7F1E05" w14:textId="77777777" w:rsidR="00F62534" w:rsidRPr="00F62534" w:rsidRDefault="00F62534" w:rsidP="00F62534">
            <w:pPr>
              <w:spacing w:before="60" w:after="60"/>
              <w:jc w:val="left"/>
              <w:rPr>
                <w:szCs w:val="22"/>
                <w:lang w:val="fr-BE" w:eastAsia="en-US"/>
              </w:rPr>
            </w:pPr>
            <w:r w:rsidRPr="00F62534">
              <w:rPr>
                <w:szCs w:val="22"/>
                <w:lang w:val="fr-BE" w:eastAsia="en-US"/>
              </w:rPr>
              <w:t>Audit de validation</w:t>
            </w:r>
          </w:p>
        </w:tc>
        <w:tc>
          <w:tcPr>
            <w:tcW w:w="847" w:type="pct"/>
            <w:tcBorders>
              <w:top w:val="single" w:sz="6" w:space="0" w:color="auto"/>
              <w:left w:val="single" w:sz="6" w:space="0" w:color="auto"/>
              <w:bottom w:val="single" w:sz="6" w:space="0" w:color="auto"/>
              <w:right w:val="single" w:sz="6" w:space="0" w:color="auto"/>
            </w:tcBorders>
            <w:vAlign w:val="center"/>
            <w:hideMark/>
          </w:tcPr>
          <w:p w14:paraId="09AF897A" w14:textId="77777777" w:rsidR="00F62534" w:rsidRPr="00F62534" w:rsidRDefault="00F62534" w:rsidP="00F62534">
            <w:pPr>
              <w:spacing w:before="60" w:after="60"/>
              <w:jc w:val="left"/>
              <w:rPr>
                <w:szCs w:val="22"/>
                <w:lang w:val="fr-BE" w:eastAsia="en-US"/>
              </w:rPr>
            </w:pPr>
            <w:r w:rsidRPr="00F62534">
              <w:rPr>
                <w:szCs w:val="22"/>
                <w:lang w:val="fr-BE" w:eastAsia="en-US"/>
              </w:rPr>
              <w:t>3 000 €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39B0C3" w14:textId="77777777" w:rsidR="00F62534" w:rsidRPr="00F62534" w:rsidRDefault="00F62534" w:rsidP="00F62534">
            <w:pPr>
              <w:jc w:val="left"/>
              <w:rPr>
                <w:szCs w:val="22"/>
                <w:lang w:val="fr-BE" w:eastAsia="en-US"/>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763EFF74" w14:textId="77777777" w:rsidR="00F62534" w:rsidRPr="00F62534" w:rsidRDefault="00F62534" w:rsidP="00F62534">
            <w:pPr>
              <w:jc w:val="left"/>
              <w:rPr>
                <w:szCs w:val="22"/>
                <w:lang w:val="fr-BE" w:eastAsia="en-US"/>
              </w:rPr>
            </w:pPr>
          </w:p>
        </w:tc>
      </w:tr>
      <w:tr w:rsidR="00F62534" w:rsidRPr="00F62534" w14:paraId="2F1BA027" w14:textId="77777777" w:rsidTr="00F62534">
        <w:trPr>
          <w:trHeight w:val="397"/>
        </w:trPr>
        <w:tc>
          <w:tcPr>
            <w:tcW w:w="5000" w:type="pct"/>
            <w:gridSpan w:val="5"/>
            <w:tcBorders>
              <w:top w:val="single" w:sz="6" w:space="0" w:color="auto"/>
              <w:left w:val="single" w:sz="4" w:space="0" w:color="auto"/>
              <w:bottom w:val="single" w:sz="4" w:space="0" w:color="auto"/>
              <w:right w:val="single" w:sz="4" w:space="0" w:color="auto"/>
            </w:tcBorders>
            <w:shd w:val="clear" w:color="auto" w:fill="DBE5F1"/>
            <w:vAlign w:val="center"/>
            <w:hideMark/>
          </w:tcPr>
          <w:p w14:paraId="12465445" w14:textId="77777777" w:rsidR="00F62534" w:rsidRPr="00F62534" w:rsidRDefault="00F62534" w:rsidP="00F62534">
            <w:pPr>
              <w:spacing w:before="60" w:after="60"/>
              <w:jc w:val="left"/>
              <w:rPr>
                <w:szCs w:val="22"/>
                <w:lang w:val="fr-BE" w:eastAsia="en-US"/>
              </w:rPr>
            </w:pPr>
            <w:r w:rsidRPr="00F62534">
              <w:rPr>
                <w:szCs w:val="22"/>
                <w:lang w:val="fr-BE" w:eastAsia="en-US"/>
              </w:rPr>
              <w:t>5 Sites ou applicatifs Web par employeur pour une période de 3 ans maximum, non renouvelable.</w:t>
            </w:r>
          </w:p>
        </w:tc>
      </w:tr>
    </w:tbl>
    <w:p w14:paraId="51DBBDC7" w14:textId="77777777" w:rsidR="00F62534" w:rsidRPr="00F62534" w:rsidRDefault="00F62534" w:rsidP="00F62534">
      <w:pPr>
        <w:keepNext/>
        <w:numPr>
          <w:ilvl w:val="2"/>
          <w:numId w:val="4"/>
        </w:numPr>
        <w:shd w:val="clear" w:color="auto" w:fill="4F81BD" w:themeFill="accent1"/>
        <w:tabs>
          <w:tab w:val="num" w:pos="360"/>
        </w:tabs>
        <w:spacing w:before="360" w:after="360"/>
        <w:ind w:left="0" w:firstLine="0"/>
        <w:jc w:val="left"/>
        <w:outlineLvl w:val="3"/>
        <w:rPr>
          <w:rFonts w:cs="Calibri"/>
          <w:b/>
          <w:bCs/>
          <w:color w:val="FFFFFF" w:themeColor="background1"/>
          <w:sz w:val="24"/>
          <w:szCs w:val="30"/>
          <w:lang w:val="fr-BE"/>
        </w:rPr>
      </w:pPr>
      <w:r w:rsidRPr="00F62534">
        <w:rPr>
          <w:rFonts w:cs="Calibri"/>
          <w:b/>
          <w:bCs/>
          <w:color w:val="FFFFFF" w:themeColor="background1"/>
          <w:sz w:val="24"/>
          <w:szCs w:val="30"/>
          <w:lang w:val="fr-BE"/>
        </w:rPr>
        <w:t>Pièces justificatives obligatoires</w:t>
      </w:r>
    </w:p>
    <w:p w14:paraId="760C4B50" w14:textId="77777777" w:rsidR="00F62534" w:rsidRPr="00F62534" w:rsidRDefault="00F62534" w:rsidP="00F62534">
      <w:pPr>
        <w:numPr>
          <w:ilvl w:val="0"/>
          <w:numId w:val="10"/>
        </w:numPr>
        <w:ind w:left="363" w:hanging="357"/>
        <w:jc w:val="left"/>
        <w:rPr>
          <w:szCs w:val="22"/>
        </w:rPr>
      </w:pPr>
      <w:r w:rsidRPr="00F62534">
        <w:rPr>
          <w:szCs w:val="22"/>
        </w:rPr>
        <w:t xml:space="preserve">Projet général suivi par l’employeur (site ou applicatif visé, planning envisagé…) </w:t>
      </w:r>
    </w:p>
    <w:p w14:paraId="50B23BF7" w14:textId="77777777" w:rsidR="00F62534" w:rsidRPr="00F62534" w:rsidRDefault="00F62534" w:rsidP="00F62534">
      <w:pPr>
        <w:numPr>
          <w:ilvl w:val="0"/>
          <w:numId w:val="10"/>
        </w:numPr>
        <w:ind w:left="357" w:hanging="357"/>
        <w:jc w:val="left"/>
        <w:rPr>
          <w:szCs w:val="22"/>
          <w:lang w:val="fr-BE"/>
        </w:rPr>
      </w:pPr>
      <w:r w:rsidRPr="00F62534">
        <w:rPr>
          <w:szCs w:val="22"/>
          <w:lang w:val="fr-BE"/>
        </w:rPr>
        <w:t>Photocopie de la lettre d’engagement de l’employeur à respecter les critères d’accessibilité du RGAA ainsi que nom et qualités du référent accessibilité de la structure</w:t>
      </w:r>
    </w:p>
    <w:p w14:paraId="60B34EF7" w14:textId="77777777" w:rsidR="00F62534" w:rsidRPr="00F62534" w:rsidRDefault="00F62534" w:rsidP="00F62534">
      <w:pPr>
        <w:numPr>
          <w:ilvl w:val="0"/>
          <w:numId w:val="10"/>
        </w:numPr>
        <w:ind w:left="357" w:hanging="357"/>
        <w:jc w:val="left"/>
        <w:rPr>
          <w:szCs w:val="22"/>
          <w:lang w:val="fr-BE"/>
        </w:rPr>
      </w:pPr>
      <w:r w:rsidRPr="00F62534">
        <w:rPr>
          <w:szCs w:val="22"/>
          <w:lang w:val="fr-BE"/>
        </w:rPr>
        <w:t>Copie de la facture acquittée</w:t>
      </w:r>
    </w:p>
    <w:p w14:paraId="59E94A92" w14:textId="77777777" w:rsidR="00F62534" w:rsidRPr="00F62534" w:rsidRDefault="00F62534" w:rsidP="00F62534">
      <w:pPr>
        <w:numPr>
          <w:ilvl w:val="0"/>
          <w:numId w:val="10"/>
        </w:numPr>
        <w:ind w:left="363" w:hanging="357"/>
        <w:jc w:val="left"/>
        <w:rPr>
          <w:szCs w:val="22"/>
        </w:rPr>
      </w:pPr>
      <w:r w:rsidRPr="00F62534">
        <w:rPr>
          <w:szCs w:val="22"/>
        </w:rPr>
        <w:t>Photocopie du label obtenu ou déclaration de conformité (à publier sur le site ou l’applicatif web concerné)</w:t>
      </w:r>
    </w:p>
    <w:p w14:paraId="65DEB202" w14:textId="77777777" w:rsidR="00F62534" w:rsidRPr="00F62534" w:rsidRDefault="00F62534" w:rsidP="00F62534">
      <w:pPr>
        <w:numPr>
          <w:ilvl w:val="0"/>
          <w:numId w:val="10"/>
        </w:numPr>
        <w:ind w:left="363" w:hanging="357"/>
        <w:jc w:val="left"/>
        <w:rPr>
          <w:szCs w:val="22"/>
        </w:rPr>
      </w:pPr>
      <w:r w:rsidRPr="00F62534">
        <w:rPr>
          <w:szCs w:val="22"/>
        </w:rPr>
        <w:t>RIB de l’employeur</w:t>
      </w:r>
    </w:p>
    <w:p w14:paraId="2B5FD0F1" w14:textId="77777777" w:rsidR="00F62534" w:rsidRPr="00F62534" w:rsidRDefault="00F62534" w:rsidP="00F62534">
      <w:pPr>
        <w:keepNext/>
        <w:numPr>
          <w:ilvl w:val="2"/>
          <w:numId w:val="4"/>
        </w:numPr>
        <w:shd w:val="clear" w:color="auto" w:fill="4F81BD" w:themeFill="accent1"/>
        <w:tabs>
          <w:tab w:val="num" w:pos="360"/>
        </w:tabs>
        <w:spacing w:before="360" w:after="360"/>
        <w:ind w:left="0" w:firstLine="0"/>
        <w:jc w:val="left"/>
        <w:outlineLvl w:val="3"/>
        <w:rPr>
          <w:rFonts w:cs="Calibri"/>
          <w:b/>
          <w:bCs/>
          <w:color w:val="FFFFFF" w:themeColor="background1"/>
          <w:sz w:val="24"/>
          <w:szCs w:val="30"/>
          <w:lang w:val="fr-BE"/>
        </w:rPr>
      </w:pPr>
      <w:r w:rsidRPr="00F62534">
        <w:rPr>
          <w:rFonts w:cs="Calibri"/>
          <w:b/>
          <w:bCs/>
          <w:color w:val="FFFFFF" w:themeColor="background1"/>
          <w:sz w:val="24"/>
          <w:szCs w:val="30"/>
          <w:lang w:val="fr-BE"/>
        </w:rPr>
        <w:t>Précisions</w:t>
      </w:r>
    </w:p>
    <w:p w14:paraId="15DF7BB4" w14:textId="77777777" w:rsidR="00F62534" w:rsidRPr="00F62534" w:rsidRDefault="00F62534" w:rsidP="00F62534">
      <w:pPr>
        <w:numPr>
          <w:ilvl w:val="0"/>
          <w:numId w:val="10"/>
        </w:numPr>
        <w:ind w:left="363" w:hanging="357"/>
        <w:jc w:val="left"/>
        <w:rPr>
          <w:b/>
          <w:szCs w:val="22"/>
        </w:rPr>
      </w:pPr>
      <w:r w:rsidRPr="00F62534">
        <w:rPr>
          <w:szCs w:val="22"/>
        </w:rPr>
        <w:t xml:space="preserve">Le FIPHFP rembourse sur facture après réalisation de l’audit de validation. </w:t>
      </w:r>
      <w:r w:rsidRPr="00F62534">
        <w:rPr>
          <w:b/>
          <w:szCs w:val="22"/>
        </w:rPr>
        <w:t>La prise en charge est en effet conditionnée à la mise en accessibilité effective du site ou de l’application web concernée et à l’obtention d’un label.</w:t>
      </w:r>
    </w:p>
    <w:p w14:paraId="39996D2D" w14:textId="77777777" w:rsidR="00F62534" w:rsidRPr="00F62534" w:rsidRDefault="00F62534" w:rsidP="00F62534">
      <w:pPr>
        <w:numPr>
          <w:ilvl w:val="0"/>
          <w:numId w:val="10"/>
        </w:numPr>
        <w:ind w:left="363" w:hanging="357"/>
        <w:jc w:val="left"/>
        <w:rPr>
          <w:szCs w:val="22"/>
        </w:rPr>
      </w:pPr>
      <w:r w:rsidRPr="00F62534">
        <w:rPr>
          <w:szCs w:val="22"/>
        </w:rPr>
        <w:t>Le financement est limité à 5 Sites ou applicatifs Web.</w:t>
      </w:r>
    </w:p>
    <w:p w14:paraId="4DFE2772" w14:textId="77777777" w:rsidR="00F62534" w:rsidRPr="00F62534" w:rsidRDefault="00F62534" w:rsidP="00F62534">
      <w:pPr>
        <w:numPr>
          <w:ilvl w:val="0"/>
          <w:numId w:val="10"/>
        </w:numPr>
        <w:ind w:left="363" w:hanging="357"/>
        <w:jc w:val="left"/>
        <w:rPr>
          <w:szCs w:val="22"/>
        </w:rPr>
      </w:pPr>
      <w:r w:rsidRPr="00F62534">
        <w:rPr>
          <w:szCs w:val="22"/>
        </w:rPr>
        <w:t>Les progiciels distribués par des éditeurs ne sont pas pris en charge.</w:t>
      </w:r>
    </w:p>
    <w:p w14:paraId="2A3C20EC" w14:textId="77777777" w:rsidR="00F62534" w:rsidRPr="00F62534" w:rsidRDefault="00F62534" w:rsidP="00F62534">
      <w:pPr>
        <w:numPr>
          <w:ilvl w:val="0"/>
          <w:numId w:val="10"/>
        </w:numPr>
        <w:ind w:left="363" w:hanging="357"/>
        <w:jc w:val="left"/>
        <w:rPr>
          <w:szCs w:val="22"/>
        </w:rPr>
      </w:pPr>
      <w:r w:rsidRPr="00F62534">
        <w:lastRenderedPageBreak/>
        <w:t>L'employeur doit prendre un engagement contractuel (par une lettre d’engagement) de mettre à niveau les sites ou applicatifs web concernés à chaque évolution de la norme RGAA, et doit désigner au sein de sa structure un référent accessibilité numérique.</w:t>
      </w:r>
    </w:p>
    <w:p w14:paraId="5FC7D5C6" w14:textId="77777777" w:rsidR="00F62534" w:rsidRPr="00F62534" w:rsidRDefault="00F62534" w:rsidP="00F62534">
      <w:pPr>
        <w:numPr>
          <w:ilvl w:val="0"/>
          <w:numId w:val="10"/>
        </w:numPr>
        <w:ind w:left="363" w:hanging="357"/>
        <w:jc w:val="left"/>
        <w:rPr>
          <w:szCs w:val="22"/>
        </w:rPr>
      </w:pPr>
      <w:r w:rsidRPr="00F62534">
        <w:rPr>
          <w:szCs w:val="22"/>
        </w:rPr>
        <w:t>Les plafonds attribuables varient en fonction de la complexité du site internet.</w:t>
      </w:r>
    </w:p>
    <w:p w14:paraId="1060F72E" w14:textId="77777777" w:rsidR="00F62534" w:rsidRPr="00F62534" w:rsidRDefault="00F62534" w:rsidP="00F62534">
      <w:pPr>
        <w:numPr>
          <w:ilvl w:val="0"/>
          <w:numId w:val="10"/>
        </w:numPr>
        <w:ind w:left="363" w:hanging="357"/>
        <w:jc w:val="left"/>
        <w:rPr>
          <w:szCs w:val="22"/>
        </w:rPr>
      </w:pPr>
      <w:r w:rsidRPr="00F62534">
        <w:rPr>
          <w:szCs w:val="22"/>
        </w:rPr>
        <w:t>Le niveau de complexité retenu est déterminé in fine par le FIPHFP.</w:t>
      </w:r>
    </w:p>
    <w:p w14:paraId="72F768EA" w14:textId="77777777" w:rsidR="00F62534" w:rsidRPr="00F62534" w:rsidRDefault="00F62534" w:rsidP="00F62534">
      <w:pPr>
        <w:numPr>
          <w:ilvl w:val="0"/>
          <w:numId w:val="10"/>
        </w:numPr>
        <w:ind w:left="363" w:hanging="357"/>
        <w:jc w:val="left"/>
        <w:rPr>
          <w:szCs w:val="22"/>
        </w:rPr>
      </w:pPr>
      <w:r w:rsidRPr="00F62534">
        <w:rPr>
          <w:szCs w:val="22"/>
        </w:rPr>
        <w:t>En cas d’abandon du projet, le FIPHFP ne prend pas en charge les sommes déjà acquittées par l’employeur.</w:t>
      </w:r>
      <w:bookmarkEnd w:id="2"/>
      <w:bookmarkEnd w:id="3"/>
    </w:p>
    <w:p w14:paraId="55AC0200" w14:textId="15E35CCB" w:rsidR="00217393" w:rsidRPr="00F62534" w:rsidRDefault="00217393" w:rsidP="00F62534"/>
    <w:sectPr w:rsidR="00217393" w:rsidRPr="00F62534" w:rsidSect="00957611">
      <w:headerReference w:type="even" r:id="rId34"/>
      <w:headerReference w:type="default" r:id="rId35"/>
      <w:footerReference w:type="default" r:id="rId36"/>
      <w:headerReference w:type="first" r:id="rId37"/>
      <w:footerReference w:type="first" r:id="rId38"/>
      <w:type w:val="continuous"/>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34DEC" w14:textId="77777777" w:rsidR="008B7264" w:rsidRDefault="008B7264" w:rsidP="00362741">
      <w:r>
        <w:separator/>
      </w:r>
    </w:p>
  </w:endnote>
  <w:endnote w:type="continuationSeparator" w:id="0">
    <w:p w14:paraId="205F76C5" w14:textId="77777777" w:rsidR="008B7264" w:rsidRDefault="008B7264"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0532136"/>
      <w:docPartObj>
        <w:docPartGallery w:val="Page Numbers (Bottom of Page)"/>
        <w:docPartUnique/>
      </w:docPartObj>
    </w:sdtPr>
    <w:sdtEndPr/>
    <w:sdtContent>
      <w:p w14:paraId="26EF234B" w14:textId="77777777" w:rsidR="008B7264" w:rsidRPr="0040200A" w:rsidRDefault="008B7264" w:rsidP="0040200A">
        <w:pPr>
          <w:pStyle w:val="Pieddepage"/>
          <w:jc w:val="center"/>
          <w:rPr>
            <w:sz w:val="18"/>
          </w:rPr>
        </w:pPr>
        <w:r>
          <w:rPr>
            <w:sz w:val="18"/>
          </w:rPr>
          <w:t>Fonds pour l’Insertion des Personnes Handicapées dans la Fonction Publique – Catalogue des interventions</w:t>
        </w:r>
        <w:r>
          <w:t xml:space="preserve"> | </w:t>
        </w:r>
        <w:r w:rsidRPr="0040200A">
          <w:rPr>
            <w:sz w:val="18"/>
            <w:szCs w:val="18"/>
          </w:rPr>
          <w:fldChar w:fldCharType="begin"/>
        </w:r>
        <w:r w:rsidRPr="0040200A">
          <w:rPr>
            <w:sz w:val="18"/>
            <w:szCs w:val="18"/>
          </w:rPr>
          <w:instrText>PAGE   \* MERGEFORMAT</w:instrText>
        </w:r>
        <w:r w:rsidRPr="0040200A">
          <w:rPr>
            <w:sz w:val="18"/>
            <w:szCs w:val="18"/>
          </w:rPr>
          <w:fldChar w:fldCharType="separate"/>
        </w:r>
        <w:r w:rsidR="00207D9B">
          <w:rPr>
            <w:noProof/>
            <w:sz w:val="18"/>
            <w:szCs w:val="18"/>
          </w:rPr>
          <w:t>5</w:t>
        </w:r>
        <w:r w:rsidRPr="0040200A">
          <w:rPr>
            <w:sz w:val="18"/>
            <w:szCs w:val="18"/>
          </w:rPr>
          <w:fldChar w:fldCharType="end"/>
        </w:r>
        <w:r>
          <w:t xml:space="preserve"> </w:t>
        </w:r>
      </w:p>
    </w:sdtContent>
  </w:sdt>
  <w:p w14:paraId="3F29B67C" w14:textId="77777777" w:rsidR="008B7264" w:rsidRPr="00827672" w:rsidRDefault="008B7264" w:rsidP="00827672">
    <w:pPr>
      <w:pStyle w:val="Pieddepage"/>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7676D" w14:textId="77777777" w:rsidR="008B7264" w:rsidRPr="00676483" w:rsidRDefault="008B7264" w:rsidP="00B6308A">
    <w:pPr>
      <w:pStyle w:val="Pieddepage"/>
      <w:jc w:val="center"/>
      <w:rPr>
        <w:sz w:val="18"/>
      </w:rPr>
    </w:pPr>
    <w:r>
      <w:rPr>
        <w:sz w:val="18"/>
      </w:rPr>
      <w:t>Fonds pour l’Insertion des Personnes Handicapées dans la Fonction Publique – Catalogue des interventions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D9AEF" w14:textId="77777777" w:rsidR="008B7264" w:rsidRDefault="008B7264" w:rsidP="00362741">
      <w:r>
        <w:separator/>
      </w:r>
    </w:p>
  </w:footnote>
  <w:footnote w:type="continuationSeparator" w:id="0">
    <w:p w14:paraId="2394E9ED" w14:textId="77777777" w:rsidR="008B7264" w:rsidRDefault="008B7264" w:rsidP="00362741">
      <w:r>
        <w:continuationSeparator/>
      </w:r>
    </w:p>
  </w:footnote>
  <w:footnote w:id="1">
    <w:p w14:paraId="1880C49C" w14:textId="77777777" w:rsidR="00F62534" w:rsidRDefault="00F62534" w:rsidP="00F62534">
      <w:pPr>
        <w:pStyle w:val="Notedebasdepage"/>
        <w:rPr>
          <w:rFonts w:cs="Calibri"/>
          <w:lang w:val="fr-BE"/>
        </w:rPr>
      </w:pPr>
      <w:r>
        <w:rPr>
          <w:rStyle w:val="Appelnotedebasdep"/>
          <w:rFonts w:cs="Calibri"/>
        </w:rPr>
        <w:footnoteRef/>
      </w:r>
      <w:r>
        <w:rPr>
          <w:rFonts w:cs="Calibri"/>
        </w:rPr>
        <w:t xml:space="preserve"> </w:t>
      </w:r>
      <w:r>
        <w:rPr>
          <w:rFonts w:cs="Calibri"/>
          <w:u w:val="single"/>
          <w:lang w:val="fr-BE"/>
        </w:rPr>
        <w:t>NB </w:t>
      </w:r>
      <w:r>
        <w:rPr>
          <w:rFonts w:cs="Calibri"/>
          <w:lang w:val="fr-BE"/>
        </w:rPr>
        <w:t>: sauf pour les progiciels distribués par des éditeurs, qui n’entrent pas dans le champ de cette aide</w:t>
      </w:r>
    </w:p>
  </w:footnote>
  <w:footnote w:id="2">
    <w:p w14:paraId="1F0341DB" w14:textId="77777777" w:rsidR="00F62534" w:rsidRDefault="00F62534" w:rsidP="00F62534">
      <w:pPr>
        <w:pStyle w:val="Notedebasdepage"/>
      </w:pPr>
      <w:r>
        <w:rPr>
          <w:rStyle w:val="Appelnotedebasdep"/>
          <w:rFonts w:cs="Calibri"/>
        </w:rPr>
        <w:footnoteRef/>
      </w:r>
      <w:r>
        <w:rPr>
          <w:rFonts w:cs="Calibri"/>
        </w:rPr>
        <w:t xml:space="preserve"> Informations sur le label « E-accessible » en dernière page de ce document</w:t>
      </w:r>
    </w:p>
  </w:footnote>
  <w:footnote w:id="3">
    <w:p w14:paraId="5B023657" w14:textId="77777777" w:rsidR="00F62534" w:rsidRDefault="00F62534" w:rsidP="00F62534">
      <w:pPr>
        <w:pStyle w:val="Notedebasdepage"/>
      </w:pPr>
      <w:r>
        <w:rPr>
          <w:rStyle w:val="Appelnotedebasdep"/>
        </w:rPr>
        <w:footnoteRef/>
      </w:r>
      <w:r>
        <w:t xml:space="preserve"> </w:t>
      </w:r>
      <w:hyperlink r:id="rId1" w:history="1">
        <w:r>
          <w:rPr>
            <w:rStyle w:val="Lienhypertexte"/>
          </w:rPr>
          <w:t>https://references.modernisation.gouv.fr/e-accessible-50-criteres-du-niveau-1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90F9C" w14:textId="4D850310" w:rsidR="008B7264" w:rsidRDefault="008B72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152AE" w14:textId="02D34918" w:rsidR="008B7264" w:rsidRDefault="008B7264" w:rsidP="00531CCD">
    <w:pPr>
      <w:pStyle w:val="En-tte"/>
      <w:jc w:val="right"/>
    </w:pPr>
    <w:r w:rsidRPr="00D877B8">
      <w:rPr>
        <w:noProof/>
      </w:rPr>
      <w:drawing>
        <wp:inline distT="0" distB="0" distL="0" distR="0" wp14:anchorId="5B230D02" wp14:editId="013F340E">
          <wp:extent cx="666527" cy="714826"/>
          <wp:effectExtent l="0" t="0" r="635" b="9525"/>
          <wp:docPr id="42" name="Image 42" descr="\\stockbox\Stagiaires\Production\sidam\FIPHFP\Nouveau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box\Stagiaires\Production\sidam\FIPHFP\Nouveau logo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832" cy="7419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34E97" w14:textId="5AE2E556" w:rsidR="008B7264" w:rsidRDefault="008B72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F5A7C"/>
    <w:multiLevelType w:val="hybridMultilevel"/>
    <w:tmpl w:val="F6AE124E"/>
    <w:lvl w:ilvl="0" w:tplc="7200F27E">
      <w:start w:val="1"/>
      <w:numFmt w:val="decimal"/>
      <w:pStyle w:val="Titre2"/>
      <w:lvlText w:val="%1/ "/>
      <w:lvlJc w:val="left"/>
      <w:pPr>
        <w:ind w:left="2771" w:hanging="360"/>
      </w:pPr>
      <w:rPr>
        <w:rFonts w:hint="default"/>
        <w:spacing w:val="-2"/>
        <w:kern w:val="16"/>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1F0705"/>
    <w:multiLevelType w:val="hybridMultilevel"/>
    <w:tmpl w:val="0FF68C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8E00E4"/>
    <w:multiLevelType w:val="hybridMultilevel"/>
    <w:tmpl w:val="4D588DD6"/>
    <w:lvl w:ilvl="0" w:tplc="55201B78">
      <w:start w:val="1"/>
      <w:numFmt w:val="decimal"/>
      <w:pStyle w:val="Style1"/>
      <w:lvlText w:val="(%1)"/>
      <w:lvlJc w:val="left"/>
      <w:pPr>
        <w:ind w:left="360" w:hanging="360"/>
      </w:pPr>
      <w:rPr>
        <w:rFonts w:hint="default"/>
        <w:sz w:val="22"/>
      </w:rPr>
    </w:lvl>
    <w:lvl w:ilvl="1" w:tplc="040C0019" w:tentative="1">
      <w:start w:val="1"/>
      <w:numFmt w:val="lowerLetter"/>
      <w:lvlText w:val="%2."/>
      <w:lvlJc w:val="left"/>
      <w:pPr>
        <w:ind w:left="-6215" w:hanging="360"/>
      </w:pPr>
    </w:lvl>
    <w:lvl w:ilvl="2" w:tplc="040C001B" w:tentative="1">
      <w:start w:val="1"/>
      <w:numFmt w:val="lowerRoman"/>
      <w:lvlText w:val="%3."/>
      <w:lvlJc w:val="right"/>
      <w:pPr>
        <w:ind w:left="-5495" w:hanging="180"/>
      </w:pPr>
    </w:lvl>
    <w:lvl w:ilvl="3" w:tplc="040C000F" w:tentative="1">
      <w:start w:val="1"/>
      <w:numFmt w:val="decimal"/>
      <w:lvlText w:val="%4."/>
      <w:lvlJc w:val="left"/>
      <w:pPr>
        <w:ind w:left="-4775" w:hanging="360"/>
      </w:pPr>
    </w:lvl>
    <w:lvl w:ilvl="4" w:tplc="040C0019" w:tentative="1">
      <w:start w:val="1"/>
      <w:numFmt w:val="lowerLetter"/>
      <w:lvlText w:val="%5."/>
      <w:lvlJc w:val="left"/>
      <w:pPr>
        <w:ind w:left="-405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2615" w:hanging="360"/>
      </w:pPr>
    </w:lvl>
    <w:lvl w:ilvl="7" w:tplc="040C0019" w:tentative="1">
      <w:start w:val="1"/>
      <w:numFmt w:val="lowerLetter"/>
      <w:lvlText w:val="%8."/>
      <w:lvlJc w:val="left"/>
      <w:pPr>
        <w:ind w:left="-1895" w:hanging="360"/>
      </w:pPr>
    </w:lvl>
    <w:lvl w:ilvl="8" w:tplc="040C001B" w:tentative="1">
      <w:start w:val="1"/>
      <w:numFmt w:val="lowerRoman"/>
      <w:lvlText w:val="%9."/>
      <w:lvlJc w:val="right"/>
      <w:pPr>
        <w:ind w:left="-1175" w:hanging="180"/>
      </w:pPr>
    </w:lvl>
  </w:abstractNum>
  <w:abstractNum w:abstractNumId="3" w15:restartNumberingAfterBreak="0">
    <w:nsid w:val="33AD3594"/>
    <w:multiLevelType w:val="multilevel"/>
    <w:tmpl w:val="72A83578"/>
    <w:lvl w:ilvl="0">
      <w:start w:val="1"/>
      <w:numFmt w:val="decimal"/>
      <w:pStyle w:val="Titre5"/>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C53768E"/>
    <w:multiLevelType w:val="hybridMultilevel"/>
    <w:tmpl w:val="CB4A61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3DFA6D58"/>
    <w:multiLevelType w:val="hybridMultilevel"/>
    <w:tmpl w:val="2F04F2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2F751ED"/>
    <w:multiLevelType w:val="multilevel"/>
    <w:tmpl w:val="56406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Zero"/>
      <w:pStyle w:val="Titre4"/>
      <w:lvlText w:val="%3."/>
      <w:lvlJc w:val="left"/>
      <w:pPr>
        <w:ind w:left="1497"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4%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B704D0C"/>
    <w:multiLevelType w:val="multilevel"/>
    <w:tmpl w:val="0FA237AA"/>
    <w:styleLink w:val="Style2"/>
    <w:lvl w:ilvl="0">
      <w:start w:val="1"/>
      <w:numFmt w:val="decimal"/>
      <w:lvlText w:val="11.%1"/>
      <w:lvlJc w:val="left"/>
      <w:pPr>
        <w:ind w:left="360" w:hanging="360"/>
      </w:pPr>
      <w:rPr>
        <w:rFonts w:ascii="Times New Roman" w:hAnsi="Times New Roman" w:hint="default"/>
        <w:color w:val="auto"/>
      </w:rPr>
    </w:lvl>
    <w:lvl w:ilvl="1">
      <w:start w:val="1"/>
      <w:numFmt w:val="decimal"/>
      <w:lvlText w:val="%1.%2."/>
      <w:lvlJc w:val="left"/>
      <w:pPr>
        <w:ind w:left="792" w:hanging="432"/>
      </w:pPr>
      <w:rPr>
        <w:rFonts w:hint="default"/>
      </w:rPr>
    </w:lvl>
    <w:lvl w:ilvl="2">
      <w:start w:val="1"/>
      <w:numFmt w:val="decimalZero"/>
      <w:lvlText w:val="%3."/>
      <w:lvlJc w:val="left"/>
      <w:pPr>
        <w:ind w:left="1224"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453FC5"/>
    <w:multiLevelType w:val="hybridMultilevel"/>
    <w:tmpl w:val="4EF09C36"/>
    <w:lvl w:ilvl="0" w:tplc="EEB66F18">
      <w:start w:val="1"/>
      <w:numFmt w:val="upperLetter"/>
      <w:pStyle w:val="Titre3"/>
      <w:lvlText w:val="%1."/>
      <w:lvlJc w:val="left"/>
      <w:pPr>
        <w:ind w:left="360" w:hanging="360"/>
      </w:pPr>
    </w:lvl>
    <w:lvl w:ilvl="1" w:tplc="040C0011">
      <w:start w:val="1"/>
      <w:numFmt w:val="decimal"/>
      <w:lvlText w:val="%2)"/>
      <w:lvlJc w:val="left"/>
      <w:pPr>
        <w:ind w:left="1440" w:hanging="360"/>
      </w:pPr>
      <w:rPr>
        <w:rFonts w:hint="default"/>
      </w:rPr>
    </w:lvl>
    <w:lvl w:ilvl="2" w:tplc="040C0011">
      <w:start w:val="1"/>
      <w:numFmt w:val="decimal"/>
      <w:lvlText w:val="%3)"/>
      <w:lvlJc w:val="lef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1C3407E"/>
    <w:multiLevelType w:val="hybridMultilevel"/>
    <w:tmpl w:val="D81C5408"/>
    <w:lvl w:ilvl="0" w:tplc="166CA440">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0D9118C"/>
    <w:multiLevelType w:val="hybridMultilevel"/>
    <w:tmpl w:val="F2BCC8F0"/>
    <w:lvl w:ilvl="0" w:tplc="166CA440">
      <w:numFmt w:val="bullet"/>
      <w:lvlText w:val="-"/>
      <w:lvlJc w:val="left"/>
      <w:pPr>
        <w:ind w:left="36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AF6998"/>
    <w:multiLevelType w:val="hybridMultilevel"/>
    <w:tmpl w:val="8002409A"/>
    <w:lvl w:ilvl="0" w:tplc="04884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6"/>
  </w:num>
  <w:num w:numId="5">
    <w:abstractNumId w:val="7"/>
  </w:num>
  <w:num w:numId="6">
    <w:abstractNumId w:val="3"/>
  </w:num>
  <w:num w:numId="7">
    <w:abstractNumId w:val="11"/>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4"/>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18"/>
    <w:rsid w:val="0000006B"/>
    <w:rsid w:val="00000118"/>
    <w:rsid w:val="000005A1"/>
    <w:rsid w:val="0000081F"/>
    <w:rsid w:val="000016CD"/>
    <w:rsid w:val="00001862"/>
    <w:rsid w:val="000018C9"/>
    <w:rsid w:val="00001E61"/>
    <w:rsid w:val="00001F37"/>
    <w:rsid w:val="00001F8D"/>
    <w:rsid w:val="000026C1"/>
    <w:rsid w:val="00002748"/>
    <w:rsid w:val="00003094"/>
    <w:rsid w:val="00003227"/>
    <w:rsid w:val="000033F5"/>
    <w:rsid w:val="00003575"/>
    <w:rsid w:val="000042B1"/>
    <w:rsid w:val="00004AA7"/>
    <w:rsid w:val="00004C7A"/>
    <w:rsid w:val="000056F2"/>
    <w:rsid w:val="00005992"/>
    <w:rsid w:val="00005FE2"/>
    <w:rsid w:val="0000602C"/>
    <w:rsid w:val="0000602D"/>
    <w:rsid w:val="0000653D"/>
    <w:rsid w:val="0000669E"/>
    <w:rsid w:val="00006957"/>
    <w:rsid w:val="000069FB"/>
    <w:rsid w:val="00007174"/>
    <w:rsid w:val="00007198"/>
    <w:rsid w:val="00007417"/>
    <w:rsid w:val="00007BC2"/>
    <w:rsid w:val="00007E33"/>
    <w:rsid w:val="00007E9F"/>
    <w:rsid w:val="00010DEB"/>
    <w:rsid w:val="00010E0D"/>
    <w:rsid w:val="00010E43"/>
    <w:rsid w:val="000110A4"/>
    <w:rsid w:val="0001117F"/>
    <w:rsid w:val="000114D1"/>
    <w:rsid w:val="000116EF"/>
    <w:rsid w:val="00011BC6"/>
    <w:rsid w:val="0001204E"/>
    <w:rsid w:val="00012966"/>
    <w:rsid w:val="00012B07"/>
    <w:rsid w:val="0001379D"/>
    <w:rsid w:val="00013D43"/>
    <w:rsid w:val="00014115"/>
    <w:rsid w:val="00014638"/>
    <w:rsid w:val="000146BB"/>
    <w:rsid w:val="00014EC7"/>
    <w:rsid w:val="00015427"/>
    <w:rsid w:val="0001556F"/>
    <w:rsid w:val="00015974"/>
    <w:rsid w:val="00015EA2"/>
    <w:rsid w:val="00016808"/>
    <w:rsid w:val="00016908"/>
    <w:rsid w:val="00016931"/>
    <w:rsid w:val="00016979"/>
    <w:rsid w:val="00016E6F"/>
    <w:rsid w:val="00016FA8"/>
    <w:rsid w:val="000170B8"/>
    <w:rsid w:val="00017836"/>
    <w:rsid w:val="000200F4"/>
    <w:rsid w:val="00020351"/>
    <w:rsid w:val="00020448"/>
    <w:rsid w:val="000206C6"/>
    <w:rsid w:val="00020827"/>
    <w:rsid w:val="00020900"/>
    <w:rsid w:val="00020EE0"/>
    <w:rsid w:val="00020EF5"/>
    <w:rsid w:val="00021CBE"/>
    <w:rsid w:val="0002210E"/>
    <w:rsid w:val="0002237E"/>
    <w:rsid w:val="00022D65"/>
    <w:rsid w:val="00022DD9"/>
    <w:rsid w:val="00022DFA"/>
    <w:rsid w:val="00023E70"/>
    <w:rsid w:val="0002427C"/>
    <w:rsid w:val="000246AA"/>
    <w:rsid w:val="000246DB"/>
    <w:rsid w:val="000246FC"/>
    <w:rsid w:val="00024E21"/>
    <w:rsid w:val="00025038"/>
    <w:rsid w:val="00025BB3"/>
    <w:rsid w:val="00025EBA"/>
    <w:rsid w:val="00025EC5"/>
    <w:rsid w:val="00025F16"/>
    <w:rsid w:val="00025F72"/>
    <w:rsid w:val="00025FF4"/>
    <w:rsid w:val="0002643D"/>
    <w:rsid w:val="0002689D"/>
    <w:rsid w:val="00026909"/>
    <w:rsid w:val="00026A0B"/>
    <w:rsid w:val="00026ADA"/>
    <w:rsid w:val="00026DB2"/>
    <w:rsid w:val="0002705C"/>
    <w:rsid w:val="0002721A"/>
    <w:rsid w:val="00027393"/>
    <w:rsid w:val="000273F9"/>
    <w:rsid w:val="000278DA"/>
    <w:rsid w:val="00027DE0"/>
    <w:rsid w:val="00027F9B"/>
    <w:rsid w:val="000305B0"/>
    <w:rsid w:val="00031555"/>
    <w:rsid w:val="00031635"/>
    <w:rsid w:val="00031713"/>
    <w:rsid w:val="00031E1A"/>
    <w:rsid w:val="00031F8F"/>
    <w:rsid w:val="00032CFC"/>
    <w:rsid w:val="000334C0"/>
    <w:rsid w:val="00033E09"/>
    <w:rsid w:val="00034112"/>
    <w:rsid w:val="00034303"/>
    <w:rsid w:val="00034624"/>
    <w:rsid w:val="0003491F"/>
    <w:rsid w:val="00035304"/>
    <w:rsid w:val="00035500"/>
    <w:rsid w:val="00035766"/>
    <w:rsid w:val="000358F2"/>
    <w:rsid w:val="00035AE0"/>
    <w:rsid w:val="0003662F"/>
    <w:rsid w:val="00036726"/>
    <w:rsid w:val="0003674D"/>
    <w:rsid w:val="00036FC5"/>
    <w:rsid w:val="00037155"/>
    <w:rsid w:val="000372D5"/>
    <w:rsid w:val="000374D9"/>
    <w:rsid w:val="000374E3"/>
    <w:rsid w:val="00037893"/>
    <w:rsid w:val="00037A91"/>
    <w:rsid w:val="00037D40"/>
    <w:rsid w:val="0004046A"/>
    <w:rsid w:val="000406F9"/>
    <w:rsid w:val="00042328"/>
    <w:rsid w:val="00042794"/>
    <w:rsid w:val="00042AEA"/>
    <w:rsid w:val="00042BDF"/>
    <w:rsid w:val="00042D5A"/>
    <w:rsid w:val="00042EB0"/>
    <w:rsid w:val="0004355C"/>
    <w:rsid w:val="000437F6"/>
    <w:rsid w:val="00043C10"/>
    <w:rsid w:val="00043C1F"/>
    <w:rsid w:val="0004421A"/>
    <w:rsid w:val="000443E5"/>
    <w:rsid w:val="00044700"/>
    <w:rsid w:val="00044A09"/>
    <w:rsid w:val="00044F51"/>
    <w:rsid w:val="000453C5"/>
    <w:rsid w:val="00045962"/>
    <w:rsid w:val="00046235"/>
    <w:rsid w:val="0004644B"/>
    <w:rsid w:val="000467CD"/>
    <w:rsid w:val="00046806"/>
    <w:rsid w:val="00046F16"/>
    <w:rsid w:val="000470E2"/>
    <w:rsid w:val="00047336"/>
    <w:rsid w:val="000474B6"/>
    <w:rsid w:val="0004766E"/>
    <w:rsid w:val="00047A5C"/>
    <w:rsid w:val="00047B9E"/>
    <w:rsid w:val="00047C7F"/>
    <w:rsid w:val="00050167"/>
    <w:rsid w:val="000507EC"/>
    <w:rsid w:val="000509E7"/>
    <w:rsid w:val="00050E6C"/>
    <w:rsid w:val="0005101C"/>
    <w:rsid w:val="0005127E"/>
    <w:rsid w:val="00051497"/>
    <w:rsid w:val="000517FD"/>
    <w:rsid w:val="00051EB0"/>
    <w:rsid w:val="00051EEB"/>
    <w:rsid w:val="0005291B"/>
    <w:rsid w:val="00052D30"/>
    <w:rsid w:val="00053108"/>
    <w:rsid w:val="00053136"/>
    <w:rsid w:val="00053196"/>
    <w:rsid w:val="000533FE"/>
    <w:rsid w:val="000535AF"/>
    <w:rsid w:val="00053DAA"/>
    <w:rsid w:val="00054302"/>
    <w:rsid w:val="000543C8"/>
    <w:rsid w:val="00054A42"/>
    <w:rsid w:val="00054D41"/>
    <w:rsid w:val="00055B72"/>
    <w:rsid w:val="00055FDE"/>
    <w:rsid w:val="00056180"/>
    <w:rsid w:val="000561B3"/>
    <w:rsid w:val="000565F1"/>
    <w:rsid w:val="00057C69"/>
    <w:rsid w:val="00057CB2"/>
    <w:rsid w:val="00057F4A"/>
    <w:rsid w:val="0006034C"/>
    <w:rsid w:val="00060369"/>
    <w:rsid w:val="0006042D"/>
    <w:rsid w:val="00060709"/>
    <w:rsid w:val="0006104D"/>
    <w:rsid w:val="000611F3"/>
    <w:rsid w:val="00061906"/>
    <w:rsid w:val="00061DC6"/>
    <w:rsid w:val="00062020"/>
    <w:rsid w:val="0006242D"/>
    <w:rsid w:val="00062678"/>
    <w:rsid w:val="00062884"/>
    <w:rsid w:val="00062C8B"/>
    <w:rsid w:val="0006355D"/>
    <w:rsid w:val="00063D48"/>
    <w:rsid w:val="00064631"/>
    <w:rsid w:val="00064726"/>
    <w:rsid w:val="00064825"/>
    <w:rsid w:val="00064CAF"/>
    <w:rsid w:val="00064DB0"/>
    <w:rsid w:val="00064FEF"/>
    <w:rsid w:val="000653A2"/>
    <w:rsid w:val="000655CB"/>
    <w:rsid w:val="0006572E"/>
    <w:rsid w:val="000659FD"/>
    <w:rsid w:val="00065BAE"/>
    <w:rsid w:val="00065D47"/>
    <w:rsid w:val="00065D53"/>
    <w:rsid w:val="0006608D"/>
    <w:rsid w:val="000662C7"/>
    <w:rsid w:val="0006633C"/>
    <w:rsid w:val="00066673"/>
    <w:rsid w:val="00066AA2"/>
    <w:rsid w:val="00066C80"/>
    <w:rsid w:val="000673BF"/>
    <w:rsid w:val="000676AD"/>
    <w:rsid w:val="00067EA6"/>
    <w:rsid w:val="00070239"/>
    <w:rsid w:val="000705B1"/>
    <w:rsid w:val="000708BD"/>
    <w:rsid w:val="0007095A"/>
    <w:rsid w:val="00071564"/>
    <w:rsid w:val="00071C2E"/>
    <w:rsid w:val="00071CE6"/>
    <w:rsid w:val="000722CB"/>
    <w:rsid w:val="000729A1"/>
    <w:rsid w:val="00072ED2"/>
    <w:rsid w:val="00072F85"/>
    <w:rsid w:val="00072FF3"/>
    <w:rsid w:val="000732BD"/>
    <w:rsid w:val="000732F4"/>
    <w:rsid w:val="00073505"/>
    <w:rsid w:val="0007357D"/>
    <w:rsid w:val="000736D9"/>
    <w:rsid w:val="00073B1A"/>
    <w:rsid w:val="00073B3D"/>
    <w:rsid w:val="00073FEA"/>
    <w:rsid w:val="0007458F"/>
    <w:rsid w:val="000745EC"/>
    <w:rsid w:val="00074AD5"/>
    <w:rsid w:val="00074DB6"/>
    <w:rsid w:val="00074F1F"/>
    <w:rsid w:val="00074FE3"/>
    <w:rsid w:val="000753E7"/>
    <w:rsid w:val="00075933"/>
    <w:rsid w:val="0007596A"/>
    <w:rsid w:val="00075F50"/>
    <w:rsid w:val="00075F5E"/>
    <w:rsid w:val="00076919"/>
    <w:rsid w:val="00076A31"/>
    <w:rsid w:val="00076AFE"/>
    <w:rsid w:val="00076BB0"/>
    <w:rsid w:val="00076F30"/>
    <w:rsid w:val="00077284"/>
    <w:rsid w:val="000772AB"/>
    <w:rsid w:val="00077A4E"/>
    <w:rsid w:val="00077E31"/>
    <w:rsid w:val="00077FCE"/>
    <w:rsid w:val="00080506"/>
    <w:rsid w:val="0008073F"/>
    <w:rsid w:val="00080B65"/>
    <w:rsid w:val="00080D41"/>
    <w:rsid w:val="00080E96"/>
    <w:rsid w:val="000814A8"/>
    <w:rsid w:val="000816D4"/>
    <w:rsid w:val="000817C0"/>
    <w:rsid w:val="00081B5D"/>
    <w:rsid w:val="00081CC3"/>
    <w:rsid w:val="000831A1"/>
    <w:rsid w:val="000831D4"/>
    <w:rsid w:val="00083249"/>
    <w:rsid w:val="000834E2"/>
    <w:rsid w:val="000838A5"/>
    <w:rsid w:val="00084422"/>
    <w:rsid w:val="0008491F"/>
    <w:rsid w:val="000851C9"/>
    <w:rsid w:val="0008557F"/>
    <w:rsid w:val="00085706"/>
    <w:rsid w:val="000861B3"/>
    <w:rsid w:val="00086E7E"/>
    <w:rsid w:val="00086FD8"/>
    <w:rsid w:val="000873EE"/>
    <w:rsid w:val="000875FE"/>
    <w:rsid w:val="00090376"/>
    <w:rsid w:val="0009051E"/>
    <w:rsid w:val="00090622"/>
    <w:rsid w:val="000907CD"/>
    <w:rsid w:val="00090827"/>
    <w:rsid w:val="00090C87"/>
    <w:rsid w:val="00091574"/>
    <w:rsid w:val="00091654"/>
    <w:rsid w:val="0009197D"/>
    <w:rsid w:val="00091B3B"/>
    <w:rsid w:val="00091ED1"/>
    <w:rsid w:val="00092118"/>
    <w:rsid w:val="00092332"/>
    <w:rsid w:val="0009269D"/>
    <w:rsid w:val="00092818"/>
    <w:rsid w:val="00092EEF"/>
    <w:rsid w:val="000933D7"/>
    <w:rsid w:val="0009354F"/>
    <w:rsid w:val="000938C0"/>
    <w:rsid w:val="0009391F"/>
    <w:rsid w:val="00093AD7"/>
    <w:rsid w:val="00093BEB"/>
    <w:rsid w:val="0009430D"/>
    <w:rsid w:val="00094998"/>
    <w:rsid w:val="00094D2E"/>
    <w:rsid w:val="0009562F"/>
    <w:rsid w:val="00095A73"/>
    <w:rsid w:val="00095D5A"/>
    <w:rsid w:val="00095E51"/>
    <w:rsid w:val="00096003"/>
    <w:rsid w:val="000962FE"/>
    <w:rsid w:val="00096407"/>
    <w:rsid w:val="00096B86"/>
    <w:rsid w:val="0009700A"/>
    <w:rsid w:val="00097293"/>
    <w:rsid w:val="000974CC"/>
    <w:rsid w:val="00097975"/>
    <w:rsid w:val="00097D92"/>
    <w:rsid w:val="000A00AB"/>
    <w:rsid w:val="000A014E"/>
    <w:rsid w:val="000A03A5"/>
    <w:rsid w:val="000A0712"/>
    <w:rsid w:val="000A078F"/>
    <w:rsid w:val="000A0A92"/>
    <w:rsid w:val="000A0B7F"/>
    <w:rsid w:val="000A163A"/>
    <w:rsid w:val="000A18A9"/>
    <w:rsid w:val="000A1976"/>
    <w:rsid w:val="000A1A55"/>
    <w:rsid w:val="000A1B1D"/>
    <w:rsid w:val="000A1D70"/>
    <w:rsid w:val="000A1E79"/>
    <w:rsid w:val="000A210F"/>
    <w:rsid w:val="000A27C1"/>
    <w:rsid w:val="000A2EEE"/>
    <w:rsid w:val="000A320E"/>
    <w:rsid w:val="000A34D5"/>
    <w:rsid w:val="000A35E4"/>
    <w:rsid w:val="000A3612"/>
    <w:rsid w:val="000A3689"/>
    <w:rsid w:val="000A40AC"/>
    <w:rsid w:val="000A4270"/>
    <w:rsid w:val="000A4395"/>
    <w:rsid w:val="000A491B"/>
    <w:rsid w:val="000A4EC2"/>
    <w:rsid w:val="000A58D0"/>
    <w:rsid w:val="000A5A09"/>
    <w:rsid w:val="000A6054"/>
    <w:rsid w:val="000A6065"/>
    <w:rsid w:val="000A6664"/>
    <w:rsid w:val="000A66BC"/>
    <w:rsid w:val="000A6B60"/>
    <w:rsid w:val="000A6C55"/>
    <w:rsid w:val="000A6F0D"/>
    <w:rsid w:val="000A77B6"/>
    <w:rsid w:val="000A7DC4"/>
    <w:rsid w:val="000A7EC7"/>
    <w:rsid w:val="000B0476"/>
    <w:rsid w:val="000B0B58"/>
    <w:rsid w:val="000B124F"/>
    <w:rsid w:val="000B158E"/>
    <w:rsid w:val="000B17E0"/>
    <w:rsid w:val="000B17EE"/>
    <w:rsid w:val="000B2D60"/>
    <w:rsid w:val="000B2F4D"/>
    <w:rsid w:val="000B3036"/>
    <w:rsid w:val="000B32BF"/>
    <w:rsid w:val="000B3621"/>
    <w:rsid w:val="000B371A"/>
    <w:rsid w:val="000B3836"/>
    <w:rsid w:val="000B40FE"/>
    <w:rsid w:val="000B4D8A"/>
    <w:rsid w:val="000B4FD7"/>
    <w:rsid w:val="000B52BD"/>
    <w:rsid w:val="000B5BF7"/>
    <w:rsid w:val="000B5E62"/>
    <w:rsid w:val="000B602B"/>
    <w:rsid w:val="000B66A0"/>
    <w:rsid w:val="000B66D3"/>
    <w:rsid w:val="000B6708"/>
    <w:rsid w:val="000B6ECB"/>
    <w:rsid w:val="000B6FD4"/>
    <w:rsid w:val="000B706E"/>
    <w:rsid w:val="000B70FB"/>
    <w:rsid w:val="000B767E"/>
    <w:rsid w:val="000B7E6B"/>
    <w:rsid w:val="000B7FA4"/>
    <w:rsid w:val="000C0287"/>
    <w:rsid w:val="000C03D6"/>
    <w:rsid w:val="000C070A"/>
    <w:rsid w:val="000C1178"/>
    <w:rsid w:val="000C1E8B"/>
    <w:rsid w:val="000C1EE6"/>
    <w:rsid w:val="000C204C"/>
    <w:rsid w:val="000C234B"/>
    <w:rsid w:val="000C2E66"/>
    <w:rsid w:val="000C30C2"/>
    <w:rsid w:val="000C30DF"/>
    <w:rsid w:val="000C3113"/>
    <w:rsid w:val="000C31D8"/>
    <w:rsid w:val="000C34F9"/>
    <w:rsid w:val="000C358F"/>
    <w:rsid w:val="000C3608"/>
    <w:rsid w:val="000C381F"/>
    <w:rsid w:val="000C395D"/>
    <w:rsid w:val="000C41ED"/>
    <w:rsid w:val="000C45D7"/>
    <w:rsid w:val="000C4D2B"/>
    <w:rsid w:val="000C5084"/>
    <w:rsid w:val="000C53A9"/>
    <w:rsid w:val="000C53FE"/>
    <w:rsid w:val="000C5C0D"/>
    <w:rsid w:val="000C71D7"/>
    <w:rsid w:val="000C7463"/>
    <w:rsid w:val="000C7574"/>
    <w:rsid w:val="000C78F2"/>
    <w:rsid w:val="000C79CC"/>
    <w:rsid w:val="000C7C7D"/>
    <w:rsid w:val="000C7E65"/>
    <w:rsid w:val="000D0378"/>
    <w:rsid w:val="000D06D7"/>
    <w:rsid w:val="000D1509"/>
    <w:rsid w:val="000D1916"/>
    <w:rsid w:val="000D1A8A"/>
    <w:rsid w:val="000D24C6"/>
    <w:rsid w:val="000D28BD"/>
    <w:rsid w:val="000D2F80"/>
    <w:rsid w:val="000D35FF"/>
    <w:rsid w:val="000D3DC4"/>
    <w:rsid w:val="000D455C"/>
    <w:rsid w:val="000D46C2"/>
    <w:rsid w:val="000D4845"/>
    <w:rsid w:val="000D49D6"/>
    <w:rsid w:val="000D4D42"/>
    <w:rsid w:val="000D4ED6"/>
    <w:rsid w:val="000D5B2E"/>
    <w:rsid w:val="000D5BA8"/>
    <w:rsid w:val="000D6299"/>
    <w:rsid w:val="000D636D"/>
    <w:rsid w:val="000D66C6"/>
    <w:rsid w:val="000D6A2B"/>
    <w:rsid w:val="000D6C71"/>
    <w:rsid w:val="000D6D02"/>
    <w:rsid w:val="000D6E26"/>
    <w:rsid w:val="000D75E9"/>
    <w:rsid w:val="000D75F8"/>
    <w:rsid w:val="000D762C"/>
    <w:rsid w:val="000D7A63"/>
    <w:rsid w:val="000E0703"/>
    <w:rsid w:val="000E07DA"/>
    <w:rsid w:val="000E0966"/>
    <w:rsid w:val="000E0BAD"/>
    <w:rsid w:val="000E0C32"/>
    <w:rsid w:val="000E0E11"/>
    <w:rsid w:val="000E122C"/>
    <w:rsid w:val="000E13EA"/>
    <w:rsid w:val="000E1532"/>
    <w:rsid w:val="000E1D3B"/>
    <w:rsid w:val="000E21BE"/>
    <w:rsid w:val="000E3075"/>
    <w:rsid w:val="000E3335"/>
    <w:rsid w:val="000E383A"/>
    <w:rsid w:val="000E388B"/>
    <w:rsid w:val="000E3DA7"/>
    <w:rsid w:val="000E465E"/>
    <w:rsid w:val="000E4F83"/>
    <w:rsid w:val="000E588D"/>
    <w:rsid w:val="000E5B8A"/>
    <w:rsid w:val="000E5FA5"/>
    <w:rsid w:val="000E60FE"/>
    <w:rsid w:val="000E63A5"/>
    <w:rsid w:val="000E6917"/>
    <w:rsid w:val="000E706C"/>
    <w:rsid w:val="000E7CD2"/>
    <w:rsid w:val="000F01B0"/>
    <w:rsid w:val="000F059C"/>
    <w:rsid w:val="000F0AAA"/>
    <w:rsid w:val="000F0EDB"/>
    <w:rsid w:val="000F14DB"/>
    <w:rsid w:val="000F16BB"/>
    <w:rsid w:val="000F1D23"/>
    <w:rsid w:val="000F23B6"/>
    <w:rsid w:val="000F2786"/>
    <w:rsid w:val="000F27C8"/>
    <w:rsid w:val="000F34B9"/>
    <w:rsid w:val="000F3840"/>
    <w:rsid w:val="000F3D48"/>
    <w:rsid w:val="000F3DB7"/>
    <w:rsid w:val="000F43B0"/>
    <w:rsid w:val="000F4515"/>
    <w:rsid w:val="000F4635"/>
    <w:rsid w:val="000F47B2"/>
    <w:rsid w:val="000F4957"/>
    <w:rsid w:val="000F4AB8"/>
    <w:rsid w:val="000F4BA2"/>
    <w:rsid w:val="000F4E02"/>
    <w:rsid w:val="000F51B2"/>
    <w:rsid w:val="000F51B8"/>
    <w:rsid w:val="000F5370"/>
    <w:rsid w:val="000F5D2C"/>
    <w:rsid w:val="000F5DB2"/>
    <w:rsid w:val="000F5EBF"/>
    <w:rsid w:val="000F61D4"/>
    <w:rsid w:val="000F6210"/>
    <w:rsid w:val="000F656F"/>
    <w:rsid w:val="000F65ED"/>
    <w:rsid w:val="000F6938"/>
    <w:rsid w:val="000F6BBF"/>
    <w:rsid w:val="000F7283"/>
    <w:rsid w:val="000F74AD"/>
    <w:rsid w:val="000F74B0"/>
    <w:rsid w:val="000F7A37"/>
    <w:rsid w:val="000F7A9D"/>
    <w:rsid w:val="000F7FE4"/>
    <w:rsid w:val="0010036F"/>
    <w:rsid w:val="00100941"/>
    <w:rsid w:val="00100AB9"/>
    <w:rsid w:val="00100DE7"/>
    <w:rsid w:val="00101260"/>
    <w:rsid w:val="001012AB"/>
    <w:rsid w:val="001012D2"/>
    <w:rsid w:val="001014D7"/>
    <w:rsid w:val="00101591"/>
    <w:rsid w:val="001018CE"/>
    <w:rsid w:val="001019CD"/>
    <w:rsid w:val="00101F3D"/>
    <w:rsid w:val="0010212E"/>
    <w:rsid w:val="0010254A"/>
    <w:rsid w:val="00102A18"/>
    <w:rsid w:val="00102E88"/>
    <w:rsid w:val="00103235"/>
    <w:rsid w:val="00103CF4"/>
    <w:rsid w:val="00104091"/>
    <w:rsid w:val="00104104"/>
    <w:rsid w:val="001048F8"/>
    <w:rsid w:val="00105091"/>
    <w:rsid w:val="001051EF"/>
    <w:rsid w:val="001052B0"/>
    <w:rsid w:val="00105CBE"/>
    <w:rsid w:val="0010613D"/>
    <w:rsid w:val="001068D3"/>
    <w:rsid w:val="001069C5"/>
    <w:rsid w:val="001074D4"/>
    <w:rsid w:val="001076F8"/>
    <w:rsid w:val="0011099C"/>
    <w:rsid w:val="00110D99"/>
    <w:rsid w:val="001112FC"/>
    <w:rsid w:val="001114F1"/>
    <w:rsid w:val="00111623"/>
    <w:rsid w:val="00111A18"/>
    <w:rsid w:val="00111C70"/>
    <w:rsid w:val="00111CB3"/>
    <w:rsid w:val="001123D6"/>
    <w:rsid w:val="001129A8"/>
    <w:rsid w:val="00112D15"/>
    <w:rsid w:val="00112EA1"/>
    <w:rsid w:val="0011332D"/>
    <w:rsid w:val="00114717"/>
    <w:rsid w:val="001147CC"/>
    <w:rsid w:val="00114BA9"/>
    <w:rsid w:val="0011514E"/>
    <w:rsid w:val="00115247"/>
    <w:rsid w:val="00115300"/>
    <w:rsid w:val="001158E6"/>
    <w:rsid w:val="00115A3A"/>
    <w:rsid w:val="00115D46"/>
    <w:rsid w:val="00116C0A"/>
    <w:rsid w:val="00117004"/>
    <w:rsid w:val="001173E3"/>
    <w:rsid w:val="00120335"/>
    <w:rsid w:val="00120497"/>
    <w:rsid w:val="0012054C"/>
    <w:rsid w:val="00120B20"/>
    <w:rsid w:val="001215CC"/>
    <w:rsid w:val="0012182B"/>
    <w:rsid w:val="00121B91"/>
    <w:rsid w:val="00121CAC"/>
    <w:rsid w:val="00121E50"/>
    <w:rsid w:val="00122330"/>
    <w:rsid w:val="00122390"/>
    <w:rsid w:val="00122552"/>
    <w:rsid w:val="00122D43"/>
    <w:rsid w:val="00123340"/>
    <w:rsid w:val="00123A3F"/>
    <w:rsid w:val="001241FF"/>
    <w:rsid w:val="001246DD"/>
    <w:rsid w:val="00124703"/>
    <w:rsid w:val="00125750"/>
    <w:rsid w:val="00125971"/>
    <w:rsid w:val="00125AD6"/>
    <w:rsid w:val="00125C80"/>
    <w:rsid w:val="00125CAD"/>
    <w:rsid w:val="00125E70"/>
    <w:rsid w:val="00126018"/>
    <w:rsid w:val="001262B6"/>
    <w:rsid w:val="001262D9"/>
    <w:rsid w:val="0012667E"/>
    <w:rsid w:val="001268A4"/>
    <w:rsid w:val="00126932"/>
    <w:rsid w:val="00126B91"/>
    <w:rsid w:val="00126C62"/>
    <w:rsid w:val="00127107"/>
    <w:rsid w:val="0012752C"/>
    <w:rsid w:val="00130000"/>
    <w:rsid w:val="0013062B"/>
    <w:rsid w:val="0013069A"/>
    <w:rsid w:val="0013073E"/>
    <w:rsid w:val="00130BFE"/>
    <w:rsid w:val="001311C5"/>
    <w:rsid w:val="00131AEB"/>
    <w:rsid w:val="00131F6A"/>
    <w:rsid w:val="001320F3"/>
    <w:rsid w:val="001323BC"/>
    <w:rsid w:val="001323F5"/>
    <w:rsid w:val="00132902"/>
    <w:rsid w:val="001329E0"/>
    <w:rsid w:val="00132E6F"/>
    <w:rsid w:val="0013336C"/>
    <w:rsid w:val="001339CB"/>
    <w:rsid w:val="00133D0F"/>
    <w:rsid w:val="00133D10"/>
    <w:rsid w:val="00133E88"/>
    <w:rsid w:val="00134F84"/>
    <w:rsid w:val="00135006"/>
    <w:rsid w:val="00135154"/>
    <w:rsid w:val="0013533A"/>
    <w:rsid w:val="00135E69"/>
    <w:rsid w:val="00136022"/>
    <w:rsid w:val="00136175"/>
    <w:rsid w:val="001365A1"/>
    <w:rsid w:val="001367D2"/>
    <w:rsid w:val="001367D7"/>
    <w:rsid w:val="00136DCF"/>
    <w:rsid w:val="00136EC4"/>
    <w:rsid w:val="001374DF"/>
    <w:rsid w:val="00137893"/>
    <w:rsid w:val="00137AFB"/>
    <w:rsid w:val="0014008E"/>
    <w:rsid w:val="00140272"/>
    <w:rsid w:val="0014032B"/>
    <w:rsid w:val="001403C8"/>
    <w:rsid w:val="001406C1"/>
    <w:rsid w:val="00140B88"/>
    <w:rsid w:val="00140D74"/>
    <w:rsid w:val="00140F04"/>
    <w:rsid w:val="00140F30"/>
    <w:rsid w:val="00140F4C"/>
    <w:rsid w:val="0014119F"/>
    <w:rsid w:val="001412C9"/>
    <w:rsid w:val="00141C2A"/>
    <w:rsid w:val="00141C73"/>
    <w:rsid w:val="00141D51"/>
    <w:rsid w:val="001420F2"/>
    <w:rsid w:val="0014240E"/>
    <w:rsid w:val="001424E9"/>
    <w:rsid w:val="00142C63"/>
    <w:rsid w:val="00142EAB"/>
    <w:rsid w:val="00142FFE"/>
    <w:rsid w:val="00144192"/>
    <w:rsid w:val="0014444B"/>
    <w:rsid w:val="0014474D"/>
    <w:rsid w:val="0014491E"/>
    <w:rsid w:val="00144B5F"/>
    <w:rsid w:val="00145224"/>
    <w:rsid w:val="001455AF"/>
    <w:rsid w:val="0014594A"/>
    <w:rsid w:val="00145E8C"/>
    <w:rsid w:val="001461AF"/>
    <w:rsid w:val="0014647B"/>
    <w:rsid w:val="00146B23"/>
    <w:rsid w:val="00146DC6"/>
    <w:rsid w:val="00147002"/>
    <w:rsid w:val="00147595"/>
    <w:rsid w:val="001475A6"/>
    <w:rsid w:val="00147740"/>
    <w:rsid w:val="001478C6"/>
    <w:rsid w:val="00147961"/>
    <w:rsid w:val="00147AC2"/>
    <w:rsid w:val="00147FDB"/>
    <w:rsid w:val="0015031C"/>
    <w:rsid w:val="0015049E"/>
    <w:rsid w:val="0015105D"/>
    <w:rsid w:val="0015114A"/>
    <w:rsid w:val="00151BE1"/>
    <w:rsid w:val="0015206C"/>
    <w:rsid w:val="00152151"/>
    <w:rsid w:val="001521F4"/>
    <w:rsid w:val="0015296F"/>
    <w:rsid w:val="00152B86"/>
    <w:rsid w:val="00152C80"/>
    <w:rsid w:val="001537A9"/>
    <w:rsid w:val="00153C3B"/>
    <w:rsid w:val="00154139"/>
    <w:rsid w:val="0015433A"/>
    <w:rsid w:val="00154370"/>
    <w:rsid w:val="00154689"/>
    <w:rsid w:val="00154945"/>
    <w:rsid w:val="00154A1F"/>
    <w:rsid w:val="00154A7D"/>
    <w:rsid w:val="00154B00"/>
    <w:rsid w:val="001550CC"/>
    <w:rsid w:val="00155355"/>
    <w:rsid w:val="001555FB"/>
    <w:rsid w:val="00155820"/>
    <w:rsid w:val="001558BD"/>
    <w:rsid w:val="001569C8"/>
    <w:rsid w:val="00156B32"/>
    <w:rsid w:val="00156DCF"/>
    <w:rsid w:val="001571A9"/>
    <w:rsid w:val="00157943"/>
    <w:rsid w:val="00157F88"/>
    <w:rsid w:val="00160217"/>
    <w:rsid w:val="00160326"/>
    <w:rsid w:val="001603D0"/>
    <w:rsid w:val="00160A6C"/>
    <w:rsid w:val="00160AFB"/>
    <w:rsid w:val="00160B07"/>
    <w:rsid w:val="00160B30"/>
    <w:rsid w:val="00160C82"/>
    <w:rsid w:val="00161158"/>
    <w:rsid w:val="00161207"/>
    <w:rsid w:val="00161557"/>
    <w:rsid w:val="001617B4"/>
    <w:rsid w:val="0016184C"/>
    <w:rsid w:val="00161FE3"/>
    <w:rsid w:val="0016224A"/>
    <w:rsid w:val="0016234B"/>
    <w:rsid w:val="001623D2"/>
    <w:rsid w:val="001627E3"/>
    <w:rsid w:val="00162800"/>
    <w:rsid w:val="00163513"/>
    <w:rsid w:val="001637B0"/>
    <w:rsid w:val="001639DD"/>
    <w:rsid w:val="00164AFF"/>
    <w:rsid w:val="00164D2B"/>
    <w:rsid w:val="001667A0"/>
    <w:rsid w:val="00166AC1"/>
    <w:rsid w:val="00166DCC"/>
    <w:rsid w:val="00167183"/>
    <w:rsid w:val="00167356"/>
    <w:rsid w:val="00167926"/>
    <w:rsid w:val="001679A2"/>
    <w:rsid w:val="00170417"/>
    <w:rsid w:val="00170571"/>
    <w:rsid w:val="001708FA"/>
    <w:rsid w:val="00170BFB"/>
    <w:rsid w:val="00171D91"/>
    <w:rsid w:val="00171FE3"/>
    <w:rsid w:val="00172037"/>
    <w:rsid w:val="00172816"/>
    <w:rsid w:val="00172AF5"/>
    <w:rsid w:val="00172C03"/>
    <w:rsid w:val="00172E18"/>
    <w:rsid w:val="00173113"/>
    <w:rsid w:val="001732CD"/>
    <w:rsid w:val="00173696"/>
    <w:rsid w:val="001741D2"/>
    <w:rsid w:val="00174217"/>
    <w:rsid w:val="00174D8A"/>
    <w:rsid w:val="0017508E"/>
    <w:rsid w:val="001752B8"/>
    <w:rsid w:val="00175CF6"/>
    <w:rsid w:val="00176881"/>
    <w:rsid w:val="00176A3D"/>
    <w:rsid w:val="00176B86"/>
    <w:rsid w:val="00176D63"/>
    <w:rsid w:val="00176FC1"/>
    <w:rsid w:val="00177201"/>
    <w:rsid w:val="00177BFB"/>
    <w:rsid w:val="00177DA9"/>
    <w:rsid w:val="00180026"/>
    <w:rsid w:val="00180248"/>
    <w:rsid w:val="00180511"/>
    <w:rsid w:val="00180534"/>
    <w:rsid w:val="001806B4"/>
    <w:rsid w:val="00181185"/>
    <w:rsid w:val="001814E4"/>
    <w:rsid w:val="00181A22"/>
    <w:rsid w:val="0018200E"/>
    <w:rsid w:val="00182512"/>
    <w:rsid w:val="001826BF"/>
    <w:rsid w:val="00182902"/>
    <w:rsid w:val="00182AB3"/>
    <w:rsid w:val="00182AEA"/>
    <w:rsid w:val="00182B24"/>
    <w:rsid w:val="001832DC"/>
    <w:rsid w:val="0018369B"/>
    <w:rsid w:val="001836DD"/>
    <w:rsid w:val="00183936"/>
    <w:rsid w:val="00183A50"/>
    <w:rsid w:val="0018405C"/>
    <w:rsid w:val="001845C6"/>
    <w:rsid w:val="0018485F"/>
    <w:rsid w:val="001848E2"/>
    <w:rsid w:val="0018498A"/>
    <w:rsid w:val="00184D24"/>
    <w:rsid w:val="001858C4"/>
    <w:rsid w:val="00185CEE"/>
    <w:rsid w:val="00185D93"/>
    <w:rsid w:val="0018631C"/>
    <w:rsid w:val="00186725"/>
    <w:rsid w:val="00186731"/>
    <w:rsid w:val="001867D0"/>
    <w:rsid w:val="00186E07"/>
    <w:rsid w:val="00187C43"/>
    <w:rsid w:val="00187E07"/>
    <w:rsid w:val="00187E6C"/>
    <w:rsid w:val="001902DC"/>
    <w:rsid w:val="00190797"/>
    <w:rsid w:val="00190903"/>
    <w:rsid w:val="00190A57"/>
    <w:rsid w:val="00190B68"/>
    <w:rsid w:val="00190C9B"/>
    <w:rsid w:val="00191006"/>
    <w:rsid w:val="001918C6"/>
    <w:rsid w:val="00191BE8"/>
    <w:rsid w:val="0019211D"/>
    <w:rsid w:val="001923E0"/>
    <w:rsid w:val="001928CF"/>
    <w:rsid w:val="00192F30"/>
    <w:rsid w:val="0019313F"/>
    <w:rsid w:val="001937EE"/>
    <w:rsid w:val="001938CD"/>
    <w:rsid w:val="00193C91"/>
    <w:rsid w:val="00193D20"/>
    <w:rsid w:val="00194601"/>
    <w:rsid w:val="00194662"/>
    <w:rsid w:val="00194BD3"/>
    <w:rsid w:val="00194D3A"/>
    <w:rsid w:val="00194DF8"/>
    <w:rsid w:val="001956A5"/>
    <w:rsid w:val="001959D2"/>
    <w:rsid w:val="00195E9E"/>
    <w:rsid w:val="00196211"/>
    <w:rsid w:val="00196446"/>
    <w:rsid w:val="00196AA0"/>
    <w:rsid w:val="00196B52"/>
    <w:rsid w:val="00196C47"/>
    <w:rsid w:val="00196F10"/>
    <w:rsid w:val="00197E38"/>
    <w:rsid w:val="001A001A"/>
    <w:rsid w:val="001A0922"/>
    <w:rsid w:val="001A0935"/>
    <w:rsid w:val="001A0CB9"/>
    <w:rsid w:val="001A0CCE"/>
    <w:rsid w:val="001A0F0F"/>
    <w:rsid w:val="001A1265"/>
    <w:rsid w:val="001A1635"/>
    <w:rsid w:val="001A1A24"/>
    <w:rsid w:val="001A1F2F"/>
    <w:rsid w:val="001A226E"/>
    <w:rsid w:val="001A258F"/>
    <w:rsid w:val="001A25D6"/>
    <w:rsid w:val="001A2625"/>
    <w:rsid w:val="001A262F"/>
    <w:rsid w:val="001A2BFF"/>
    <w:rsid w:val="001A31D3"/>
    <w:rsid w:val="001A33F6"/>
    <w:rsid w:val="001A3808"/>
    <w:rsid w:val="001A389A"/>
    <w:rsid w:val="001A393C"/>
    <w:rsid w:val="001A4957"/>
    <w:rsid w:val="001A4C98"/>
    <w:rsid w:val="001A53DF"/>
    <w:rsid w:val="001A54B4"/>
    <w:rsid w:val="001A578F"/>
    <w:rsid w:val="001A6224"/>
    <w:rsid w:val="001A6736"/>
    <w:rsid w:val="001A6849"/>
    <w:rsid w:val="001A6E9C"/>
    <w:rsid w:val="001A7502"/>
    <w:rsid w:val="001A7881"/>
    <w:rsid w:val="001B0126"/>
    <w:rsid w:val="001B0151"/>
    <w:rsid w:val="001B0605"/>
    <w:rsid w:val="001B069D"/>
    <w:rsid w:val="001B06EE"/>
    <w:rsid w:val="001B080E"/>
    <w:rsid w:val="001B09B1"/>
    <w:rsid w:val="001B1103"/>
    <w:rsid w:val="001B1625"/>
    <w:rsid w:val="001B2062"/>
    <w:rsid w:val="001B243C"/>
    <w:rsid w:val="001B25EB"/>
    <w:rsid w:val="001B2720"/>
    <w:rsid w:val="001B2CB7"/>
    <w:rsid w:val="001B30F1"/>
    <w:rsid w:val="001B3960"/>
    <w:rsid w:val="001B4009"/>
    <w:rsid w:val="001B44B7"/>
    <w:rsid w:val="001B4EF2"/>
    <w:rsid w:val="001B4F27"/>
    <w:rsid w:val="001B5024"/>
    <w:rsid w:val="001B55C1"/>
    <w:rsid w:val="001B5ED1"/>
    <w:rsid w:val="001B60BB"/>
    <w:rsid w:val="001B7FD4"/>
    <w:rsid w:val="001C0A8C"/>
    <w:rsid w:val="001C0C3C"/>
    <w:rsid w:val="001C0C94"/>
    <w:rsid w:val="001C0FEE"/>
    <w:rsid w:val="001C107B"/>
    <w:rsid w:val="001C1715"/>
    <w:rsid w:val="001C1A3F"/>
    <w:rsid w:val="001C1B7F"/>
    <w:rsid w:val="001C1E35"/>
    <w:rsid w:val="001C2030"/>
    <w:rsid w:val="001C20F3"/>
    <w:rsid w:val="001C2EF8"/>
    <w:rsid w:val="001C2F36"/>
    <w:rsid w:val="001C309D"/>
    <w:rsid w:val="001C3573"/>
    <w:rsid w:val="001C47F5"/>
    <w:rsid w:val="001C494D"/>
    <w:rsid w:val="001C4C6F"/>
    <w:rsid w:val="001C4CE5"/>
    <w:rsid w:val="001C4D5C"/>
    <w:rsid w:val="001C4F11"/>
    <w:rsid w:val="001C51C0"/>
    <w:rsid w:val="001C534B"/>
    <w:rsid w:val="001C5AF6"/>
    <w:rsid w:val="001C5E88"/>
    <w:rsid w:val="001C5E8E"/>
    <w:rsid w:val="001C62A9"/>
    <w:rsid w:val="001C678C"/>
    <w:rsid w:val="001C72E5"/>
    <w:rsid w:val="001C7ECB"/>
    <w:rsid w:val="001D04AA"/>
    <w:rsid w:val="001D0741"/>
    <w:rsid w:val="001D07BB"/>
    <w:rsid w:val="001D08B0"/>
    <w:rsid w:val="001D0AB4"/>
    <w:rsid w:val="001D12F1"/>
    <w:rsid w:val="001D14D7"/>
    <w:rsid w:val="001D19A2"/>
    <w:rsid w:val="001D1C88"/>
    <w:rsid w:val="001D1F1D"/>
    <w:rsid w:val="001D212F"/>
    <w:rsid w:val="001D21B5"/>
    <w:rsid w:val="001D24AC"/>
    <w:rsid w:val="001D2DC5"/>
    <w:rsid w:val="001D36EE"/>
    <w:rsid w:val="001D3A7C"/>
    <w:rsid w:val="001D3DA0"/>
    <w:rsid w:val="001D4652"/>
    <w:rsid w:val="001D4785"/>
    <w:rsid w:val="001D550A"/>
    <w:rsid w:val="001D559B"/>
    <w:rsid w:val="001D5D78"/>
    <w:rsid w:val="001D652D"/>
    <w:rsid w:val="001D72B2"/>
    <w:rsid w:val="001D7675"/>
    <w:rsid w:val="001E07D5"/>
    <w:rsid w:val="001E0918"/>
    <w:rsid w:val="001E0A79"/>
    <w:rsid w:val="001E205E"/>
    <w:rsid w:val="001E2DFC"/>
    <w:rsid w:val="001E389C"/>
    <w:rsid w:val="001E3DF5"/>
    <w:rsid w:val="001E44ED"/>
    <w:rsid w:val="001E4546"/>
    <w:rsid w:val="001E45C3"/>
    <w:rsid w:val="001E4B31"/>
    <w:rsid w:val="001E4C51"/>
    <w:rsid w:val="001E57F8"/>
    <w:rsid w:val="001E58F0"/>
    <w:rsid w:val="001E5901"/>
    <w:rsid w:val="001E5B8D"/>
    <w:rsid w:val="001E5F7F"/>
    <w:rsid w:val="001E674C"/>
    <w:rsid w:val="001E6868"/>
    <w:rsid w:val="001E7272"/>
    <w:rsid w:val="001E747E"/>
    <w:rsid w:val="001E7493"/>
    <w:rsid w:val="001E74B6"/>
    <w:rsid w:val="001E7A4F"/>
    <w:rsid w:val="001E7B1E"/>
    <w:rsid w:val="001F0458"/>
    <w:rsid w:val="001F13DE"/>
    <w:rsid w:val="001F202E"/>
    <w:rsid w:val="001F2ACB"/>
    <w:rsid w:val="001F3074"/>
    <w:rsid w:val="001F30A8"/>
    <w:rsid w:val="001F32A9"/>
    <w:rsid w:val="001F32F4"/>
    <w:rsid w:val="001F3334"/>
    <w:rsid w:val="001F358D"/>
    <w:rsid w:val="001F35C4"/>
    <w:rsid w:val="001F418E"/>
    <w:rsid w:val="001F44CD"/>
    <w:rsid w:val="001F4526"/>
    <w:rsid w:val="001F4953"/>
    <w:rsid w:val="001F4A1E"/>
    <w:rsid w:val="001F51CC"/>
    <w:rsid w:val="001F55FA"/>
    <w:rsid w:val="001F5779"/>
    <w:rsid w:val="001F58DA"/>
    <w:rsid w:val="001F5F5E"/>
    <w:rsid w:val="001F69A6"/>
    <w:rsid w:val="001F6A59"/>
    <w:rsid w:val="001F6A6D"/>
    <w:rsid w:val="001F7006"/>
    <w:rsid w:val="001F7ECB"/>
    <w:rsid w:val="002001DA"/>
    <w:rsid w:val="00200345"/>
    <w:rsid w:val="0020143B"/>
    <w:rsid w:val="002019A4"/>
    <w:rsid w:val="00201B9A"/>
    <w:rsid w:val="00201EBF"/>
    <w:rsid w:val="0020267C"/>
    <w:rsid w:val="002026FC"/>
    <w:rsid w:val="00202B18"/>
    <w:rsid w:val="00202F6F"/>
    <w:rsid w:val="00203AFF"/>
    <w:rsid w:val="00203B47"/>
    <w:rsid w:val="00203E65"/>
    <w:rsid w:val="00203EC6"/>
    <w:rsid w:val="00204304"/>
    <w:rsid w:val="00205004"/>
    <w:rsid w:val="002053BB"/>
    <w:rsid w:val="0020629E"/>
    <w:rsid w:val="00206B6D"/>
    <w:rsid w:val="00206DD4"/>
    <w:rsid w:val="00206FB0"/>
    <w:rsid w:val="002071B5"/>
    <w:rsid w:val="002071F0"/>
    <w:rsid w:val="002074BB"/>
    <w:rsid w:val="00207D9B"/>
    <w:rsid w:val="00207DF5"/>
    <w:rsid w:val="00207E40"/>
    <w:rsid w:val="00207F86"/>
    <w:rsid w:val="00210C99"/>
    <w:rsid w:val="00210E85"/>
    <w:rsid w:val="00211216"/>
    <w:rsid w:val="002117C2"/>
    <w:rsid w:val="002118BA"/>
    <w:rsid w:val="002129C2"/>
    <w:rsid w:val="00212BCE"/>
    <w:rsid w:val="00213051"/>
    <w:rsid w:val="00213330"/>
    <w:rsid w:val="00213910"/>
    <w:rsid w:val="00213C0A"/>
    <w:rsid w:val="00213C6C"/>
    <w:rsid w:val="00213F1F"/>
    <w:rsid w:val="00213F62"/>
    <w:rsid w:val="002141CC"/>
    <w:rsid w:val="002147DC"/>
    <w:rsid w:val="00214DD9"/>
    <w:rsid w:val="00215104"/>
    <w:rsid w:val="0021526F"/>
    <w:rsid w:val="00215278"/>
    <w:rsid w:val="00215470"/>
    <w:rsid w:val="00215541"/>
    <w:rsid w:val="00215978"/>
    <w:rsid w:val="00215E65"/>
    <w:rsid w:val="0021606C"/>
    <w:rsid w:val="002164F6"/>
    <w:rsid w:val="002168AF"/>
    <w:rsid w:val="00217393"/>
    <w:rsid w:val="002176C7"/>
    <w:rsid w:val="002201D8"/>
    <w:rsid w:val="00220B10"/>
    <w:rsid w:val="00220C69"/>
    <w:rsid w:val="00220E1F"/>
    <w:rsid w:val="0022173E"/>
    <w:rsid w:val="00221890"/>
    <w:rsid w:val="002221EB"/>
    <w:rsid w:val="00222569"/>
    <w:rsid w:val="00222648"/>
    <w:rsid w:val="00222743"/>
    <w:rsid w:val="00222894"/>
    <w:rsid w:val="00222CE8"/>
    <w:rsid w:val="00223B46"/>
    <w:rsid w:val="00223B7E"/>
    <w:rsid w:val="00224130"/>
    <w:rsid w:val="002241C7"/>
    <w:rsid w:val="00224F04"/>
    <w:rsid w:val="002252E9"/>
    <w:rsid w:val="00226711"/>
    <w:rsid w:val="0022693C"/>
    <w:rsid w:val="00226A7E"/>
    <w:rsid w:val="00226B8D"/>
    <w:rsid w:val="00226D9F"/>
    <w:rsid w:val="002276A5"/>
    <w:rsid w:val="00227CAD"/>
    <w:rsid w:val="00227DD0"/>
    <w:rsid w:val="00230568"/>
    <w:rsid w:val="0023094E"/>
    <w:rsid w:val="00231AC4"/>
    <w:rsid w:val="00231AE2"/>
    <w:rsid w:val="00231D49"/>
    <w:rsid w:val="00232240"/>
    <w:rsid w:val="0023243C"/>
    <w:rsid w:val="00232553"/>
    <w:rsid w:val="00232580"/>
    <w:rsid w:val="002328A5"/>
    <w:rsid w:val="00232D08"/>
    <w:rsid w:val="00233743"/>
    <w:rsid w:val="002338BF"/>
    <w:rsid w:val="00233AC5"/>
    <w:rsid w:val="00233E3E"/>
    <w:rsid w:val="00233E88"/>
    <w:rsid w:val="00234148"/>
    <w:rsid w:val="00234307"/>
    <w:rsid w:val="002346EB"/>
    <w:rsid w:val="00234802"/>
    <w:rsid w:val="00234846"/>
    <w:rsid w:val="00234C6C"/>
    <w:rsid w:val="00234E4D"/>
    <w:rsid w:val="00235252"/>
    <w:rsid w:val="0023571C"/>
    <w:rsid w:val="00235940"/>
    <w:rsid w:val="00235A70"/>
    <w:rsid w:val="00235AEE"/>
    <w:rsid w:val="00235C21"/>
    <w:rsid w:val="00235DEF"/>
    <w:rsid w:val="00235E3C"/>
    <w:rsid w:val="00235FD9"/>
    <w:rsid w:val="00236467"/>
    <w:rsid w:val="0023683E"/>
    <w:rsid w:val="00236D2A"/>
    <w:rsid w:val="00237313"/>
    <w:rsid w:val="002376E3"/>
    <w:rsid w:val="0023780B"/>
    <w:rsid w:val="00237A19"/>
    <w:rsid w:val="00237A80"/>
    <w:rsid w:val="00237A99"/>
    <w:rsid w:val="00237B9F"/>
    <w:rsid w:val="00237EB3"/>
    <w:rsid w:val="00240302"/>
    <w:rsid w:val="00240A80"/>
    <w:rsid w:val="00240C1B"/>
    <w:rsid w:val="002410C0"/>
    <w:rsid w:val="0024199A"/>
    <w:rsid w:val="00241C1F"/>
    <w:rsid w:val="00242081"/>
    <w:rsid w:val="00242318"/>
    <w:rsid w:val="00242A36"/>
    <w:rsid w:val="00242B38"/>
    <w:rsid w:val="00242BAF"/>
    <w:rsid w:val="00242C60"/>
    <w:rsid w:val="00243F03"/>
    <w:rsid w:val="002442DB"/>
    <w:rsid w:val="00244791"/>
    <w:rsid w:val="00244EE0"/>
    <w:rsid w:val="00244FB6"/>
    <w:rsid w:val="0024522A"/>
    <w:rsid w:val="002452DD"/>
    <w:rsid w:val="00245343"/>
    <w:rsid w:val="00245462"/>
    <w:rsid w:val="002455A8"/>
    <w:rsid w:val="002455E6"/>
    <w:rsid w:val="002458C7"/>
    <w:rsid w:val="00245916"/>
    <w:rsid w:val="00245A28"/>
    <w:rsid w:val="00245D11"/>
    <w:rsid w:val="00245F87"/>
    <w:rsid w:val="00246F01"/>
    <w:rsid w:val="0024712D"/>
    <w:rsid w:val="00247AEA"/>
    <w:rsid w:val="00250D37"/>
    <w:rsid w:val="0025137B"/>
    <w:rsid w:val="002513EE"/>
    <w:rsid w:val="002516BA"/>
    <w:rsid w:val="00251981"/>
    <w:rsid w:val="00252E60"/>
    <w:rsid w:val="00252F99"/>
    <w:rsid w:val="002531EE"/>
    <w:rsid w:val="00254375"/>
    <w:rsid w:val="00254729"/>
    <w:rsid w:val="00254879"/>
    <w:rsid w:val="00254885"/>
    <w:rsid w:val="00255261"/>
    <w:rsid w:val="002552ED"/>
    <w:rsid w:val="00256DA9"/>
    <w:rsid w:val="0025736F"/>
    <w:rsid w:val="0025746A"/>
    <w:rsid w:val="00257492"/>
    <w:rsid w:val="002574DD"/>
    <w:rsid w:val="00257A9C"/>
    <w:rsid w:val="002601FA"/>
    <w:rsid w:val="002603DB"/>
    <w:rsid w:val="00260B9D"/>
    <w:rsid w:val="0026142B"/>
    <w:rsid w:val="0026149B"/>
    <w:rsid w:val="00262906"/>
    <w:rsid w:val="00263749"/>
    <w:rsid w:val="0026431C"/>
    <w:rsid w:val="00264350"/>
    <w:rsid w:val="002646B2"/>
    <w:rsid w:val="00264D64"/>
    <w:rsid w:val="00264E9A"/>
    <w:rsid w:val="00265475"/>
    <w:rsid w:val="002665E0"/>
    <w:rsid w:val="002670E4"/>
    <w:rsid w:val="00267279"/>
    <w:rsid w:val="0027024D"/>
    <w:rsid w:val="00270A11"/>
    <w:rsid w:val="00271056"/>
    <w:rsid w:val="002712EC"/>
    <w:rsid w:val="00271589"/>
    <w:rsid w:val="00271672"/>
    <w:rsid w:val="00271777"/>
    <w:rsid w:val="00271F7A"/>
    <w:rsid w:val="0027264A"/>
    <w:rsid w:val="00272EA4"/>
    <w:rsid w:val="0027384A"/>
    <w:rsid w:val="00273ECB"/>
    <w:rsid w:val="00274288"/>
    <w:rsid w:val="00274429"/>
    <w:rsid w:val="0027449A"/>
    <w:rsid w:val="00274772"/>
    <w:rsid w:val="00274909"/>
    <w:rsid w:val="00274B90"/>
    <w:rsid w:val="00274D0D"/>
    <w:rsid w:val="00274D52"/>
    <w:rsid w:val="00274E7C"/>
    <w:rsid w:val="00274EB7"/>
    <w:rsid w:val="00274F20"/>
    <w:rsid w:val="00275249"/>
    <w:rsid w:val="002753CB"/>
    <w:rsid w:val="002758AA"/>
    <w:rsid w:val="00275AE3"/>
    <w:rsid w:val="00275F58"/>
    <w:rsid w:val="00276764"/>
    <w:rsid w:val="00276C94"/>
    <w:rsid w:val="00276F6F"/>
    <w:rsid w:val="00277329"/>
    <w:rsid w:val="0027765B"/>
    <w:rsid w:val="0027793F"/>
    <w:rsid w:val="00277A46"/>
    <w:rsid w:val="00277F9F"/>
    <w:rsid w:val="002800A1"/>
    <w:rsid w:val="002801D5"/>
    <w:rsid w:val="0028080C"/>
    <w:rsid w:val="00280930"/>
    <w:rsid w:val="00280EC0"/>
    <w:rsid w:val="00281618"/>
    <w:rsid w:val="0028197F"/>
    <w:rsid w:val="00281EBF"/>
    <w:rsid w:val="00282AB3"/>
    <w:rsid w:val="00282E9E"/>
    <w:rsid w:val="002838C6"/>
    <w:rsid w:val="00283C8E"/>
    <w:rsid w:val="00283DC4"/>
    <w:rsid w:val="0028400E"/>
    <w:rsid w:val="0028442A"/>
    <w:rsid w:val="00284A76"/>
    <w:rsid w:val="00284C9E"/>
    <w:rsid w:val="00284DA7"/>
    <w:rsid w:val="00284EFB"/>
    <w:rsid w:val="00285225"/>
    <w:rsid w:val="00285B59"/>
    <w:rsid w:val="00285FA8"/>
    <w:rsid w:val="00286251"/>
    <w:rsid w:val="00286271"/>
    <w:rsid w:val="0028651E"/>
    <w:rsid w:val="00286545"/>
    <w:rsid w:val="00286546"/>
    <w:rsid w:val="00286617"/>
    <w:rsid w:val="00286E34"/>
    <w:rsid w:val="0028713F"/>
    <w:rsid w:val="0028718B"/>
    <w:rsid w:val="00287346"/>
    <w:rsid w:val="002875B3"/>
    <w:rsid w:val="00290137"/>
    <w:rsid w:val="002903AB"/>
    <w:rsid w:val="002904B5"/>
    <w:rsid w:val="00290AE1"/>
    <w:rsid w:val="00291095"/>
    <w:rsid w:val="00291194"/>
    <w:rsid w:val="0029146E"/>
    <w:rsid w:val="00291829"/>
    <w:rsid w:val="00291A94"/>
    <w:rsid w:val="00291AA1"/>
    <w:rsid w:val="00291BB3"/>
    <w:rsid w:val="00291EFE"/>
    <w:rsid w:val="002924FB"/>
    <w:rsid w:val="00292596"/>
    <w:rsid w:val="002925FE"/>
    <w:rsid w:val="00292671"/>
    <w:rsid w:val="002926F1"/>
    <w:rsid w:val="00293013"/>
    <w:rsid w:val="002934FF"/>
    <w:rsid w:val="00293685"/>
    <w:rsid w:val="00293A02"/>
    <w:rsid w:val="00293F08"/>
    <w:rsid w:val="0029457B"/>
    <w:rsid w:val="00294923"/>
    <w:rsid w:val="00294946"/>
    <w:rsid w:val="00294D23"/>
    <w:rsid w:val="0029526F"/>
    <w:rsid w:val="00295D56"/>
    <w:rsid w:val="00295E48"/>
    <w:rsid w:val="002961D8"/>
    <w:rsid w:val="0029657C"/>
    <w:rsid w:val="002966C1"/>
    <w:rsid w:val="00296ACA"/>
    <w:rsid w:val="00296B07"/>
    <w:rsid w:val="00297215"/>
    <w:rsid w:val="00297C22"/>
    <w:rsid w:val="00297CAD"/>
    <w:rsid w:val="00297D7B"/>
    <w:rsid w:val="00297FD4"/>
    <w:rsid w:val="002A0E74"/>
    <w:rsid w:val="002A15BD"/>
    <w:rsid w:val="002A198A"/>
    <w:rsid w:val="002A1DA8"/>
    <w:rsid w:val="002A1F4B"/>
    <w:rsid w:val="002A22C4"/>
    <w:rsid w:val="002A2622"/>
    <w:rsid w:val="002A2FE4"/>
    <w:rsid w:val="002A3171"/>
    <w:rsid w:val="002A3DE0"/>
    <w:rsid w:val="002A3F38"/>
    <w:rsid w:val="002A40E5"/>
    <w:rsid w:val="002A452B"/>
    <w:rsid w:val="002A4BAA"/>
    <w:rsid w:val="002A4D50"/>
    <w:rsid w:val="002A531D"/>
    <w:rsid w:val="002A54E2"/>
    <w:rsid w:val="002A56AF"/>
    <w:rsid w:val="002A584C"/>
    <w:rsid w:val="002A5AB5"/>
    <w:rsid w:val="002A5EE4"/>
    <w:rsid w:val="002A6904"/>
    <w:rsid w:val="002A6CC2"/>
    <w:rsid w:val="002A6FD8"/>
    <w:rsid w:val="002A7900"/>
    <w:rsid w:val="002A7F4B"/>
    <w:rsid w:val="002B02C4"/>
    <w:rsid w:val="002B0612"/>
    <w:rsid w:val="002B070D"/>
    <w:rsid w:val="002B079D"/>
    <w:rsid w:val="002B0870"/>
    <w:rsid w:val="002B0F02"/>
    <w:rsid w:val="002B0F38"/>
    <w:rsid w:val="002B1454"/>
    <w:rsid w:val="002B164A"/>
    <w:rsid w:val="002B169A"/>
    <w:rsid w:val="002B1CA4"/>
    <w:rsid w:val="002B248F"/>
    <w:rsid w:val="002B25B9"/>
    <w:rsid w:val="002B274E"/>
    <w:rsid w:val="002B2843"/>
    <w:rsid w:val="002B2ED9"/>
    <w:rsid w:val="002B38A4"/>
    <w:rsid w:val="002B38DE"/>
    <w:rsid w:val="002B3A43"/>
    <w:rsid w:val="002B3BD3"/>
    <w:rsid w:val="002B4662"/>
    <w:rsid w:val="002B490B"/>
    <w:rsid w:val="002B4C58"/>
    <w:rsid w:val="002B50BC"/>
    <w:rsid w:val="002B5766"/>
    <w:rsid w:val="002B5DC2"/>
    <w:rsid w:val="002B5E6C"/>
    <w:rsid w:val="002B617E"/>
    <w:rsid w:val="002B642A"/>
    <w:rsid w:val="002B72C5"/>
    <w:rsid w:val="002C06C3"/>
    <w:rsid w:val="002C071F"/>
    <w:rsid w:val="002C0786"/>
    <w:rsid w:val="002C0981"/>
    <w:rsid w:val="002C1AE7"/>
    <w:rsid w:val="002C1B0E"/>
    <w:rsid w:val="002C2127"/>
    <w:rsid w:val="002C21E8"/>
    <w:rsid w:val="002C236D"/>
    <w:rsid w:val="002C25FE"/>
    <w:rsid w:val="002C28F0"/>
    <w:rsid w:val="002C2952"/>
    <w:rsid w:val="002C2DFC"/>
    <w:rsid w:val="002C3097"/>
    <w:rsid w:val="002C35E4"/>
    <w:rsid w:val="002C3A5C"/>
    <w:rsid w:val="002C3F87"/>
    <w:rsid w:val="002C4074"/>
    <w:rsid w:val="002C4585"/>
    <w:rsid w:val="002C499B"/>
    <w:rsid w:val="002C513C"/>
    <w:rsid w:val="002C5997"/>
    <w:rsid w:val="002C5E66"/>
    <w:rsid w:val="002C63D0"/>
    <w:rsid w:val="002C66D8"/>
    <w:rsid w:val="002C6862"/>
    <w:rsid w:val="002C6AD0"/>
    <w:rsid w:val="002C7326"/>
    <w:rsid w:val="002C7C08"/>
    <w:rsid w:val="002D068D"/>
    <w:rsid w:val="002D070C"/>
    <w:rsid w:val="002D1295"/>
    <w:rsid w:val="002D17F8"/>
    <w:rsid w:val="002D200E"/>
    <w:rsid w:val="002D222C"/>
    <w:rsid w:val="002D24D3"/>
    <w:rsid w:val="002D2C3E"/>
    <w:rsid w:val="002D36E4"/>
    <w:rsid w:val="002D3BB2"/>
    <w:rsid w:val="002D414A"/>
    <w:rsid w:val="002D46B7"/>
    <w:rsid w:val="002D487A"/>
    <w:rsid w:val="002D4DB4"/>
    <w:rsid w:val="002D55AE"/>
    <w:rsid w:val="002D567B"/>
    <w:rsid w:val="002D584A"/>
    <w:rsid w:val="002D5BF5"/>
    <w:rsid w:val="002D5F86"/>
    <w:rsid w:val="002D615F"/>
    <w:rsid w:val="002D6686"/>
    <w:rsid w:val="002D6845"/>
    <w:rsid w:val="002D6880"/>
    <w:rsid w:val="002D6BB0"/>
    <w:rsid w:val="002D7025"/>
    <w:rsid w:val="002D7871"/>
    <w:rsid w:val="002D78E8"/>
    <w:rsid w:val="002D7B56"/>
    <w:rsid w:val="002D7E9E"/>
    <w:rsid w:val="002E00D6"/>
    <w:rsid w:val="002E01D3"/>
    <w:rsid w:val="002E0781"/>
    <w:rsid w:val="002E1A3C"/>
    <w:rsid w:val="002E1EAD"/>
    <w:rsid w:val="002E2BA1"/>
    <w:rsid w:val="002E2BD6"/>
    <w:rsid w:val="002E2CC2"/>
    <w:rsid w:val="002E3B03"/>
    <w:rsid w:val="002E3D93"/>
    <w:rsid w:val="002E43A1"/>
    <w:rsid w:val="002E4A35"/>
    <w:rsid w:val="002E4D79"/>
    <w:rsid w:val="002E50A9"/>
    <w:rsid w:val="002E514A"/>
    <w:rsid w:val="002E51C9"/>
    <w:rsid w:val="002E562C"/>
    <w:rsid w:val="002E56C8"/>
    <w:rsid w:val="002E5E59"/>
    <w:rsid w:val="002E5E7A"/>
    <w:rsid w:val="002E610D"/>
    <w:rsid w:val="002E67A8"/>
    <w:rsid w:val="002E6FBE"/>
    <w:rsid w:val="002E721C"/>
    <w:rsid w:val="002E739B"/>
    <w:rsid w:val="002E74EB"/>
    <w:rsid w:val="002E750B"/>
    <w:rsid w:val="002E7604"/>
    <w:rsid w:val="002E7816"/>
    <w:rsid w:val="002E7923"/>
    <w:rsid w:val="002E7A4B"/>
    <w:rsid w:val="002E7C7E"/>
    <w:rsid w:val="002E7D50"/>
    <w:rsid w:val="002E7E03"/>
    <w:rsid w:val="002F0094"/>
    <w:rsid w:val="002F02ED"/>
    <w:rsid w:val="002F0A9D"/>
    <w:rsid w:val="002F0CC5"/>
    <w:rsid w:val="002F0FB0"/>
    <w:rsid w:val="002F115F"/>
    <w:rsid w:val="002F2319"/>
    <w:rsid w:val="002F24A2"/>
    <w:rsid w:val="002F25FA"/>
    <w:rsid w:val="002F2732"/>
    <w:rsid w:val="002F2A3B"/>
    <w:rsid w:val="002F2F1D"/>
    <w:rsid w:val="002F34B3"/>
    <w:rsid w:val="002F3526"/>
    <w:rsid w:val="002F3539"/>
    <w:rsid w:val="002F37E3"/>
    <w:rsid w:val="002F3DD6"/>
    <w:rsid w:val="002F461E"/>
    <w:rsid w:val="002F49E4"/>
    <w:rsid w:val="002F4C92"/>
    <w:rsid w:val="002F507F"/>
    <w:rsid w:val="002F54AD"/>
    <w:rsid w:val="002F61EA"/>
    <w:rsid w:val="002F6F82"/>
    <w:rsid w:val="002F7BE9"/>
    <w:rsid w:val="003004D4"/>
    <w:rsid w:val="00300F3B"/>
    <w:rsid w:val="0030102F"/>
    <w:rsid w:val="003017FB"/>
    <w:rsid w:val="00301FB5"/>
    <w:rsid w:val="00302060"/>
    <w:rsid w:val="00302226"/>
    <w:rsid w:val="00302821"/>
    <w:rsid w:val="003029D0"/>
    <w:rsid w:val="00302AF1"/>
    <w:rsid w:val="00303194"/>
    <w:rsid w:val="0030331C"/>
    <w:rsid w:val="00303412"/>
    <w:rsid w:val="003037A7"/>
    <w:rsid w:val="00303802"/>
    <w:rsid w:val="00304BAD"/>
    <w:rsid w:val="00305B50"/>
    <w:rsid w:val="00306054"/>
    <w:rsid w:val="0030647F"/>
    <w:rsid w:val="003068F5"/>
    <w:rsid w:val="00306A68"/>
    <w:rsid w:val="00306B85"/>
    <w:rsid w:val="0030706E"/>
    <w:rsid w:val="00307077"/>
    <w:rsid w:val="00307274"/>
    <w:rsid w:val="003073C4"/>
    <w:rsid w:val="0030751F"/>
    <w:rsid w:val="003075B1"/>
    <w:rsid w:val="0030783F"/>
    <w:rsid w:val="003078D4"/>
    <w:rsid w:val="00307A29"/>
    <w:rsid w:val="00307F0D"/>
    <w:rsid w:val="003107BF"/>
    <w:rsid w:val="00310DD3"/>
    <w:rsid w:val="00310EE8"/>
    <w:rsid w:val="003111C7"/>
    <w:rsid w:val="00311667"/>
    <w:rsid w:val="0031182D"/>
    <w:rsid w:val="00311A46"/>
    <w:rsid w:val="00311CDE"/>
    <w:rsid w:val="00311E93"/>
    <w:rsid w:val="00311F74"/>
    <w:rsid w:val="003128D4"/>
    <w:rsid w:val="00312A9D"/>
    <w:rsid w:val="00313B0E"/>
    <w:rsid w:val="00313B33"/>
    <w:rsid w:val="00314024"/>
    <w:rsid w:val="0031409A"/>
    <w:rsid w:val="00314151"/>
    <w:rsid w:val="0031418B"/>
    <w:rsid w:val="00314709"/>
    <w:rsid w:val="00315327"/>
    <w:rsid w:val="0031542B"/>
    <w:rsid w:val="00315FC7"/>
    <w:rsid w:val="0031620A"/>
    <w:rsid w:val="003164BB"/>
    <w:rsid w:val="00316690"/>
    <w:rsid w:val="00316778"/>
    <w:rsid w:val="003169E6"/>
    <w:rsid w:val="00316B74"/>
    <w:rsid w:val="00317C69"/>
    <w:rsid w:val="00320AB5"/>
    <w:rsid w:val="00321288"/>
    <w:rsid w:val="0032157A"/>
    <w:rsid w:val="00321C5F"/>
    <w:rsid w:val="0032200C"/>
    <w:rsid w:val="00322082"/>
    <w:rsid w:val="00322185"/>
    <w:rsid w:val="003223AC"/>
    <w:rsid w:val="003227FD"/>
    <w:rsid w:val="00322F48"/>
    <w:rsid w:val="00322FF3"/>
    <w:rsid w:val="0032307F"/>
    <w:rsid w:val="00324869"/>
    <w:rsid w:val="0032498B"/>
    <w:rsid w:val="00324DBA"/>
    <w:rsid w:val="00324F72"/>
    <w:rsid w:val="003250F0"/>
    <w:rsid w:val="00325539"/>
    <w:rsid w:val="00325B03"/>
    <w:rsid w:val="00325B78"/>
    <w:rsid w:val="0032613A"/>
    <w:rsid w:val="00326B0A"/>
    <w:rsid w:val="00326D2D"/>
    <w:rsid w:val="00327493"/>
    <w:rsid w:val="003279EA"/>
    <w:rsid w:val="00330260"/>
    <w:rsid w:val="00331418"/>
    <w:rsid w:val="00331475"/>
    <w:rsid w:val="00331652"/>
    <w:rsid w:val="00331A5E"/>
    <w:rsid w:val="00331C84"/>
    <w:rsid w:val="00331FB0"/>
    <w:rsid w:val="00332071"/>
    <w:rsid w:val="003325FE"/>
    <w:rsid w:val="003329E5"/>
    <w:rsid w:val="003330BF"/>
    <w:rsid w:val="00333A6B"/>
    <w:rsid w:val="00333D34"/>
    <w:rsid w:val="0033400B"/>
    <w:rsid w:val="00334548"/>
    <w:rsid w:val="003345EC"/>
    <w:rsid w:val="003346AD"/>
    <w:rsid w:val="00334BA3"/>
    <w:rsid w:val="00335188"/>
    <w:rsid w:val="00335236"/>
    <w:rsid w:val="00335255"/>
    <w:rsid w:val="003358FD"/>
    <w:rsid w:val="00335D8E"/>
    <w:rsid w:val="00335EF7"/>
    <w:rsid w:val="0033619E"/>
    <w:rsid w:val="003362EF"/>
    <w:rsid w:val="00336368"/>
    <w:rsid w:val="00336C51"/>
    <w:rsid w:val="003371DA"/>
    <w:rsid w:val="0033758B"/>
    <w:rsid w:val="00337623"/>
    <w:rsid w:val="003376AC"/>
    <w:rsid w:val="00337BF3"/>
    <w:rsid w:val="00337E4B"/>
    <w:rsid w:val="0034059E"/>
    <w:rsid w:val="00340604"/>
    <w:rsid w:val="00340BB9"/>
    <w:rsid w:val="00341291"/>
    <w:rsid w:val="003414F3"/>
    <w:rsid w:val="00341619"/>
    <w:rsid w:val="003417E7"/>
    <w:rsid w:val="00341C92"/>
    <w:rsid w:val="00341D44"/>
    <w:rsid w:val="003423C5"/>
    <w:rsid w:val="0034250A"/>
    <w:rsid w:val="00342A94"/>
    <w:rsid w:val="00343052"/>
    <w:rsid w:val="00343107"/>
    <w:rsid w:val="00343D86"/>
    <w:rsid w:val="00343E57"/>
    <w:rsid w:val="00343ED2"/>
    <w:rsid w:val="00343EEF"/>
    <w:rsid w:val="00343F92"/>
    <w:rsid w:val="00344225"/>
    <w:rsid w:val="003446B3"/>
    <w:rsid w:val="00344EAD"/>
    <w:rsid w:val="0034505E"/>
    <w:rsid w:val="003463FC"/>
    <w:rsid w:val="0034666D"/>
    <w:rsid w:val="00346CCC"/>
    <w:rsid w:val="00346EA9"/>
    <w:rsid w:val="00346ED7"/>
    <w:rsid w:val="00347A11"/>
    <w:rsid w:val="00347F02"/>
    <w:rsid w:val="003500FC"/>
    <w:rsid w:val="00350279"/>
    <w:rsid w:val="003502E8"/>
    <w:rsid w:val="00350634"/>
    <w:rsid w:val="0035066C"/>
    <w:rsid w:val="0035099D"/>
    <w:rsid w:val="00350B9C"/>
    <w:rsid w:val="00350C44"/>
    <w:rsid w:val="00350EE6"/>
    <w:rsid w:val="00350F82"/>
    <w:rsid w:val="00350F8A"/>
    <w:rsid w:val="00351241"/>
    <w:rsid w:val="00351A04"/>
    <w:rsid w:val="0035243F"/>
    <w:rsid w:val="003524FA"/>
    <w:rsid w:val="003528A8"/>
    <w:rsid w:val="00352999"/>
    <w:rsid w:val="00352E7B"/>
    <w:rsid w:val="003533BB"/>
    <w:rsid w:val="00353412"/>
    <w:rsid w:val="00353415"/>
    <w:rsid w:val="00353440"/>
    <w:rsid w:val="003537CC"/>
    <w:rsid w:val="00353C13"/>
    <w:rsid w:val="00353CBD"/>
    <w:rsid w:val="003544FE"/>
    <w:rsid w:val="00354531"/>
    <w:rsid w:val="00354EF7"/>
    <w:rsid w:val="00354F64"/>
    <w:rsid w:val="0035500D"/>
    <w:rsid w:val="00355060"/>
    <w:rsid w:val="0035508C"/>
    <w:rsid w:val="00355463"/>
    <w:rsid w:val="003555C9"/>
    <w:rsid w:val="0035571F"/>
    <w:rsid w:val="003557AE"/>
    <w:rsid w:val="00355BDB"/>
    <w:rsid w:val="00355FE8"/>
    <w:rsid w:val="00356496"/>
    <w:rsid w:val="0035698B"/>
    <w:rsid w:val="00356CEC"/>
    <w:rsid w:val="00357181"/>
    <w:rsid w:val="00357543"/>
    <w:rsid w:val="0035797A"/>
    <w:rsid w:val="00357A11"/>
    <w:rsid w:val="003607ED"/>
    <w:rsid w:val="00360CB0"/>
    <w:rsid w:val="003614BA"/>
    <w:rsid w:val="003615DE"/>
    <w:rsid w:val="003616A9"/>
    <w:rsid w:val="003616DF"/>
    <w:rsid w:val="00361E5E"/>
    <w:rsid w:val="00361E86"/>
    <w:rsid w:val="0036224F"/>
    <w:rsid w:val="003625A3"/>
    <w:rsid w:val="00362741"/>
    <w:rsid w:val="00362802"/>
    <w:rsid w:val="003628D9"/>
    <w:rsid w:val="00362E3E"/>
    <w:rsid w:val="00363268"/>
    <w:rsid w:val="00363638"/>
    <w:rsid w:val="00363B05"/>
    <w:rsid w:val="00363C98"/>
    <w:rsid w:val="00363DB0"/>
    <w:rsid w:val="00363E7F"/>
    <w:rsid w:val="003644C4"/>
    <w:rsid w:val="00364550"/>
    <w:rsid w:val="00364660"/>
    <w:rsid w:val="003647A4"/>
    <w:rsid w:val="00364E0D"/>
    <w:rsid w:val="00364EC3"/>
    <w:rsid w:val="00364FC8"/>
    <w:rsid w:val="00365446"/>
    <w:rsid w:val="003655D5"/>
    <w:rsid w:val="003656C5"/>
    <w:rsid w:val="00365778"/>
    <w:rsid w:val="00365B4C"/>
    <w:rsid w:val="00365D76"/>
    <w:rsid w:val="00366228"/>
    <w:rsid w:val="00366C62"/>
    <w:rsid w:val="00366E58"/>
    <w:rsid w:val="00366F05"/>
    <w:rsid w:val="00367310"/>
    <w:rsid w:val="003675C1"/>
    <w:rsid w:val="00367E3D"/>
    <w:rsid w:val="00367FA5"/>
    <w:rsid w:val="003702DA"/>
    <w:rsid w:val="003703D1"/>
    <w:rsid w:val="00370488"/>
    <w:rsid w:val="00370988"/>
    <w:rsid w:val="00370AF9"/>
    <w:rsid w:val="00370E95"/>
    <w:rsid w:val="00370EC3"/>
    <w:rsid w:val="00371926"/>
    <w:rsid w:val="00371D4B"/>
    <w:rsid w:val="003720C4"/>
    <w:rsid w:val="0037237F"/>
    <w:rsid w:val="0037263F"/>
    <w:rsid w:val="0037272E"/>
    <w:rsid w:val="00372830"/>
    <w:rsid w:val="00372D07"/>
    <w:rsid w:val="0037342C"/>
    <w:rsid w:val="003735B2"/>
    <w:rsid w:val="00373A03"/>
    <w:rsid w:val="00373A20"/>
    <w:rsid w:val="00374590"/>
    <w:rsid w:val="00374713"/>
    <w:rsid w:val="00374C98"/>
    <w:rsid w:val="00374D8E"/>
    <w:rsid w:val="0037561E"/>
    <w:rsid w:val="00375ECB"/>
    <w:rsid w:val="0037619B"/>
    <w:rsid w:val="0037652A"/>
    <w:rsid w:val="0037671D"/>
    <w:rsid w:val="00377392"/>
    <w:rsid w:val="00377AB2"/>
    <w:rsid w:val="00377D77"/>
    <w:rsid w:val="00377E80"/>
    <w:rsid w:val="0038013A"/>
    <w:rsid w:val="0038015E"/>
    <w:rsid w:val="003801D9"/>
    <w:rsid w:val="003803B0"/>
    <w:rsid w:val="00380471"/>
    <w:rsid w:val="003808EC"/>
    <w:rsid w:val="00380BC7"/>
    <w:rsid w:val="00380D1A"/>
    <w:rsid w:val="003815E9"/>
    <w:rsid w:val="00381BAE"/>
    <w:rsid w:val="00381C85"/>
    <w:rsid w:val="00381E16"/>
    <w:rsid w:val="003826F7"/>
    <w:rsid w:val="00382A38"/>
    <w:rsid w:val="00382E7F"/>
    <w:rsid w:val="00382EF4"/>
    <w:rsid w:val="0038380C"/>
    <w:rsid w:val="00383DC2"/>
    <w:rsid w:val="00383E18"/>
    <w:rsid w:val="00384976"/>
    <w:rsid w:val="00384CC6"/>
    <w:rsid w:val="00385724"/>
    <w:rsid w:val="00385739"/>
    <w:rsid w:val="003857F4"/>
    <w:rsid w:val="00385947"/>
    <w:rsid w:val="00385B96"/>
    <w:rsid w:val="00385B9B"/>
    <w:rsid w:val="00385BAA"/>
    <w:rsid w:val="00385F08"/>
    <w:rsid w:val="003863B7"/>
    <w:rsid w:val="00386481"/>
    <w:rsid w:val="00386D80"/>
    <w:rsid w:val="00387721"/>
    <w:rsid w:val="0038772E"/>
    <w:rsid w:val="00387A12"/>
    <w:rsid w:val="0039097C"/>
    <w:rsid w:val="00390E9F"/>
    <w:rsid w:val="00391376"/>
    <w:rsid w:val="00391797"/>
    <w:rsid w:val="00392695"/>
    <w:rsid w:val="003928A0"/>
    <w:rsid w:val="00393850"/>
    <w:rsid w:val="00393C77"/>
    <w:rsid w:val="00393D0C"/>
    <w:rsid w:val="00393EC8"/>
    <w:rsid w:val="003941C2"/>
    <w:rsid w:val="0039481D"/>
    <w:rsid w:val="00394CF9"/>
    <w:rsid w:val="003950C3"/>
    <w:rsid w:val="0039524C"/>
    <w:rsid w:val="003952A8"/>
    <w:rsid w:val="003952F6"/>
    <w:rsid w:val="00395557"/>
    <w:rsid w:val="00395770"/>
    <w:rsid w:val="00395D50"/>
    <w:rsid w:val="00395DAC"/>
    <w:rsid w:val="00395F29"/>
    <w:rsid w:val="003965C5"/>
    <w:rsid w:val="00396DA7"/>
    <w:rsid w:val="00396DC4"/>
    <w:rsid w:val="00396FAC"/>
    <w:rsid w:val="003970E1"/>
    <w:rsid w:val="00397A1C"/>
    <w:rsid w:val="00397A7B"/>
    <w:rsid w:val="003A073E"/>
    <w:rsid w:val="003A0846"/>
    <w:rsid w:val="003A0B02"/>
    <w:rsid w:val="003A0D8D"/>
    <w:rsid w:val="003A0F27"/>
    <w:rsid w:val="003A1210"/>
    <w:rsid w:val="003A1240"/>
    <w:rsid w:val="003A154E"/>
    <w:rsid w:val="003A22A6"/>
    <w:rsid w:val="003A23C9"/>
    <w:rsid w:val="003A2406"/>
    <w:rsid w:val="003A2C5D"/>
    <w:rsid w:val="003A2CD1"/>
    <w:rsid w:val="003A2E6D"/>
    <w:rsid w:val="003A2EC0"/>
    <w:rsid w:val="003A2F11"/>
    <w:rsid w:val="003A2FA8"/>
    <w:rsid w:val="003A34B1"/>
    <w:rsid w:val="003A398E"/>
    <w:rsid w:val="003A3D7F"/>
    <w:rsid w:val="003A4504"/>
    <w:rsid w:val="003A4C8F"/>
    <w:rsid w:val="003A4E46"/>
    <w:rsid w:val="003A5222"/>
    <w:rsid w:val="003A526C"/>
    <w:rsid w:val="003A561C"/>
    <w:rsid w:val="003A5681"/>
    <w:rsid w:val="003A5941"/>
    <w:rsid w:val="003A59B3"/>
    <w:rsid w:val="003A5E07"/>
    <w:rsid w:val="003A6346"/>
    <w:rsid w:val="003A6A70"/>
    <w:rsid w:val="003A6C77"/>
    <w:rsid w:val="003A7072"/>
    <w:rsid w:val="003A7162"/>
    <w:rsid w:val="003A721F"/>
    <w:rsid w:val="003A750B"/>
    <w:rsid w:val="003A7750"/>
    <w:rsid w:val="003A7D4D"/>
    <w:rsid w:val="003A7E33"/>
    <w:rsid w:val="003A7F1F"/>
    <w:rsid w:val="003B0183"/>
    <w:rsid w:val="003B0835"/>
    <w:rsid w:val="003B0E24"/>
    <w:rsid w:val="003B1224"/>
    <w:rsid w:val="003B1272"/>
    <w:rsid w:val="003B1738"/>
    <w:rsid w:val="003B20B8"/>
    <w:rsid w:val="003B20EB"/>
    <w:rsid w:val="003B2EA9"/>
    <w:rsid w:val="003B3037"/>
    <w:rsid w:val="003B4497"/>
    <w:rsid w:val="003B4691"/>
    <w:rsid w:val="003B4E2B"/>
    <w:rsid w:val="003B525C"/>
    <w:rsid w:val="003B5325"/>
    <w:rsid w:val="003B535B"/>
    <w:rsid w:val="003B5B7D"/>
    <w:rsid w:val="003B6287"/>
    <w:rsid w:val="003B6465"/>
    <w:rsid w:val="003B6C6C"/>
    <w:rsid w:val="003B6D13"/>
    <w:rsid w:val="003B6D1D"/>
    <w:rsid w:val="003B7416"/>
    <w:rsid w:val="003B7773"/>
    <w:rsid w:val="003B78C0"/>
    <w:rsid w:val="003B7A2D"/>
    <w:rsid w:val="003B7E04"/>
    <w:rsid w:val="003C008A"/>
    <w:rsid w:val="003C0A48"/>
    <w:rsid w:val="003C0B02"/>
    <w:rsid w:val="003C0FEB"/>
    <w:rsid w:val="003C26F4"/>
    <w:rsid w:val="003C2738"/>
    <w:rsid w:val="003C2771"/>
    <w:rsid w:val="003C2981"/>
    <w:rsid w:val="003C2C6E"/>
    <w:rsid w:val="003C341E"/>
    <w:rsid w:val="003C3966"/>
    <w:rsid w:val="003C3B53"/>
    <w:rsid w:val="003C3E38"/>
    <w:rsid w:val="003C40CB"/>
    <w:rsid w:val="003C4164"/>
    <w:rsid w:val="003C4817"/>
    <w:rsid w:val="003C4966"/>
    <w:rsid w:val="003C4967"/>
    <w:rsid w:val="003C4A7D"/>
    <w:rsid w:val="003C4EE3"/>
    <w:rsid w:val="003C512D"/>
    <w:rsid w:val="003C52C7"/>
    <w:rsid w:val="003C5EA6"/>
    <w:rsid w:val="003C6223"/>
    <w:rsid w:val="003C6630"/>
    <w:rsid w:val="003C6A42"/>
    <w:rsid w:val="003C6F63"/>
    <w:rsid w:val="003C71BF"/>
    <w:rsid w:val="003C7835"/>
    <w:rsid w:val="003C7C7D"/>
    <w:rsid w:val="003D0175"/>
    <w:rsid w:val="003D0662"/>
    <w:rsid w:val="003D1108"/>
    <w:rsid w:val="003D144E"/>
    <w:rsid w:val="003D1679"/>
    <w:rsid w:val="003D196C"/>
    <w:rsid w:val="003D279C"/>
    <w:rsid w:val="003D2ACC"/>
    <w:rsid w:val="003D2DEA"/>
    <w:rsid w:val="003D3108"/>
    <w:rsid w:val="003D3F04"/>
    <w:rsid w:val="003D42DA"/>
    <w:rsid w:val="003D4A38"/>
    <w:rsid w:val="003D4AB2"/>
    <w:rsid w:val="003D4B79"/>
    <w:rsid w:val="003D4C2B"/>
    <w:rsid w:val="003D5089"/>
    <w:rsid w:val="003D56C2"/>
    <w:rsid w:val="003D5ABB"/>
    <w:rsid w:val="003D5C84"/>
    <w:rsid w:val="003D5E46"/>
    <w:rsid w:val="003D6025"/>
    <w:rsid w:val="003D64FB"/>
    <w:rsid w:val="003D72F9"/>
    <w:rsid w:val="003D74ED"/>
    <w:rsid w:val="003D7511"/>
    <w:rsid w:val="003D7972"/>
    <w:rsid w:val="003E04DD"/>
    <w:rsid w:val="003E07C9"/>
    <w:rsid w:val="003E0CE5"/>
    <w:rsid w:val="003E0DEE"/>
    <w:rsid w:val="003E1733"/>
    <w:rsid w:val="003E19A7"/>
    <w:rsid w:val="003E1A3B"/>
    <w:rsid w:val="003E1FA1"/>
    <w:rsid w:val="003E2654"/>
    <w:rsid w:val="003E27DB"/>
    <w:rsid w:val="003E32E8"/>
    <w:rsid w:val="003E3C78"/>
    <w:rsid w:val="003E422C"/>
    <w:rsid w:val="003E4972"/>
    <w:rsid w:val="003E4E53"/>
    <w:rsid w:val="003E5389"/>
    <w:rsid w:val="003E60CF"/>
    <w:rsid w:val="003E64F2"/>
    <w:rsid w:val="003E6811"/>
    <w:rsid w:val="003E6A61"/>
    <w:rsid w:val="003E6D65"/>
    <w:rsid w:val="003E6FF8"/>
    <w:rsid w:val="003E7189"/>
    <w:rsid w:val="003E7647"/>
    <w:rsid w:val="003E76B1"/>
    <w:rsid w:val="003E7D0B"/>
    <w:rsid w:val="003F02D6"/>
    <w:rsid w:val="003F0F55"/>
    <w:rsid w:val="003F160A"/>
    <w:rsid w:val="003F1A66"/>
    <w:rsid w:val="003F1B02"/>
    <w:rsid w:val="003F1B3F"/>
    <w:rsid w:val="003F1EC1"/>
    <w:rsid w:val="003F21E0"/>
    <w:rsid w:val="003F236D"/>
    <w:rsid w:val="003F32A5"/>
    <w:rsid w:val="003F3998"/>
    <w:rsid w:val="003F3C1A"/>
    <w:rsid w:val="003F568A"/>
    <w:rsid w:val="003F5916"/>
    <w:rsid w:val="003F6929"/>
    <w:rsid w:val="003F6A47"/>
    <w:rsid w:val="003F6E5B"/>
    <w:rsid w:val="003F725C"/>
    <w:rsid w:val="003F78D3"/>
    <w:rsid w:val="003F7901"/>
    <w:rsid w:val="003F7C54"/>
    <w:rsid w:val="003F7C5C"/>
    <w:rsid w:val="003F7FA4"/>
    <w:rsid w:val="00400A79"/>
    <w:rsid w:val="00400CC5"/>
    <w:rsid w:val="00401371"/>
    <w:rsid w:val="00401DB9"/>
    <w:rsid w:val="0040200A"/>
    <w:rsid w:val="0040216D"/>
    <w:rsid w:val="00402326"/>
    <w:rsid w:val="0040313F"/>
    <w:rsid w:val="0040316F"/>
    <w:rsid w:val="004035CD"/>
    <w:rsid w:val="0040379C"/>
    <w:rsid w:val="00403CE8"/>
    <w:rsid w:val="00404D21"/>
    <w:rsid w:val="00404F73"/>
    <w:rsid w:val="00405106"/>
    <w:rsid w:val="00405CA2"/>
    <w:rsid w:val="004063E5"/>
    <w:rsid w:val="0040660C"/>
    <w:rsid w:val="00406E45"/>
    <w:rsid w:val="0040730F"/>
    <w:rsid w:val="00407394"/>
    <w:rsid w:val="004073C4"/>
    <w:rsid w:val="0040770E"/>
    <w:rsid w:val="004077BB"/>
    <w:rsid w:val="00407A8A"/>
    <w:rsid w:val="00407D24"/>
    <w:rsid w:val="00407DAB"/>
    <w:rsid w:val="00410833"/>
    <w:rsid w:val="00410B3A"/>
    <w:rsid w:val="00410F9A"/>
    <w:rsid w:val="004118E7"/>
    <w:rsid w:val="004119CA"/>
    <w:rsid w:val="00411C21"/>
    <w:rsid w:val="00411CD1"/>
    <w:rsid w:val="00411E8C"/>
    <w:rsid w:val="00411E9D"/>
    <w:rsid w:val="004122E3"/>
    <w:rsid w:val="00412625"/>
    <w:rsid w:val="00412D2C"/>
    <w:rsid w:val="00412EA5"/>
    <w:rsid w:val="00413219"/>
    <w:rsid w:val="00413494"/>
    <w:rsid w:val="0041398D"/>
    <w:rsid w:val="00413A4D"/>
    <w:rsid w:val="00413BD0"/>
    <w:rsid w:val="00413D0F"/>
    <w:rsid w:val="0041457F"/>
    <w:rsid w:val="004145C2"/>
    <w:rsid w:val="00414A13"/>
    <w:rsid w:val="00414A94"/>
    <w:rsid w:val="00414DE6"/>
    <w:rsid w:val="00414F6C"/>
    <w:rsid w:val="00414F89"/>
    <w:rsid w:val="00415812"/>
    <w:rsid w:val="00415B77"/>
    <w:rsid w:val="00415E71"/>
    <w:rsid w:val="00415F49"/>
    <w:rsid w:val="00415FCF"/>
    <w:rsid w:val="00416207"/>
    <w:rsid w:val="004166BB"/>
    <w:rsid w:val="00416782"/>
    <w:rsid w:val="004167E7"/>
    <w:rsid w:val="00416FA2"/>
    <w:rsid w:val="00417443"/>
    <w:rsid w:val="00417943"/>
    <w:rsid w:val="004179DC"/>
    <w:rsid w:val="004200BF"/>
    <w:rsid w:val="0042096B"/>
    <w:rsid w:val="00420A92"/>
    <w:rsid w:val="00420C1F"/>
    <w:rsid w:val="00420ED0"/>
    <w:rsid w:val="00423116"/>
    <w:rsid w:val="0042365F"/>
    <w:rsid w:val="00423E86"/>
    <w:rsid w:val="00423EC6"/>
    <w:rsid w:val="00423FC6"/>
    <w:rsid w:val="0042494C"/>
    <w:rsid w:val="00424966"/>
    <w:rsid w:val="0042598C"/>
    <w:rsid w:val="00425D68"/>
    <w:rsid w:val="00425F0F"/>
    <w:rsid w:val="00425F85"/>
    <w:rsid w:val="00426290"/>
    <w:rsid w:val="00426B9D"/>
    <w:rsid w:val="00426C97"/>
    <w:rsid w:val="00426DB9"/>
    <w:rsid w:val="00427176"/>
    <w:rsid w:val="00427272"/>
    <w:rsid w:val="0042748E"/>
    <w:rsid w:val="004276C8"/>
    <w:rsid w:val="00427820"/>
    <w:rsid w:val="00427859"/>
    <w:rsid w:val="00427997"/>
    <w:rsid w:val="00427DFB"/>
    <w:rsid w:val="00427EE0"/>
    <w:rsid w:val="004304A0"/>
    <w:rsid w:val="00430DC6"/>
    <w:rsid w:val="00431094"/>
    <w:rsid w:val="004313B3"/>
    <w:rsid w:val="004313F2"/>
    <w:rsid w:val="0043148C"/>
    <w:rsid w:val="004315FE"/>
    <w:rsid w:val="0043194D"/>
    <w:rsid w:val="004319A9"/>
    <w:rsid w:val="004319B6"/>
    <w:rsid w:val="00431AA5"/>
    <w:rsid w:val="00431B1E"/>
    <w:rsid w:val="00431C83"/>
    <w:rsid w:val="00431CF8"/>
    <w:rsid w:val="00431D0F"/>
    <w:rsid w:val="00431F40"/>
    <w:rsid w:val="00432027"/>
    <w:rsid w:val="004320A1"/>
    <w:rsid w:val="00432202"/>
    <w:rsid w:val="004325A5"/>
    <w:rsid w:val="0043293F"/>
    <w:rsid w:val="00432F5A"/>
    <w:rsid w:val="004331A4"/>
    <w:rsid w:val="00433B56"/>
    <w:rsid w:val="004340A0"/>
    <w:rsid w:val="0043457D"/>
    <w:rsid w:val="00434758"/>
    <w:rsid w:val="004347CC"/>
    <w:rsid w:val="00434B9B"/>
    <w:rsid w:val="004351E2"/>
    <w:rsid w:val="004359B1"/>
    <w:rsid w:val="0043654E"/>
    <w:rsid w:val="00436585"/>
    <w:rsid w:val="0043663D"/>
    <w:rsid w:val="004367B7"/>
    <w:rsid w:val="004368B7"/>
    <w:rsid w:val="00437365"/>
    <w:rsid w:val="00437945"/>
    <w:rsid w:val="00437D0F"/>
    <w:rsid w:val="0044025B"/>
    <w:rsid w:val="004406D8"/>
    <w:rsid w:val="00440935"/>
    <w:rsid w:val="00440B0E"/>
    <w:rsid w:val="0044170E"/>
    <w:rsid w:val="00441E19"/>
    <w:rsid w:val="00442849"/>
    <w:rsid w:val="00442B67"/>
    <w:rsid w:val="00442FDD"/>
    <w:rsid w:val="004431F4"/>
    <w:rsid w:val="00443D51"/>
    <w:rsid w:val="00444507"/>
    <w:rsid w:val="00444E68"/>
    <w:rsid w:val="00444F3C"/>
    <w:rsid w:val="00445147"/>
    <w:rsid w:val="004454B9"/>
    <w:rsid w:val="00445A32"/>
    <w:rsid w:val="0044616C"/>
    <w:rsid w:val="00446603"/>
    <w:rsid w:val="00446A46"/>
    <w:rsid w:val="00446DD4"/>
    <w:rsid w:val="004472AC"/>
    <w:rsid w:val="004476FB"/>
    <w:rsid w:val="00447773"/>
    <w:rsid w:val="00447BD1"/>
    <w:rsid w:val="00447E2C"/>
    <w:rsid w:val="00450208"/>
    <w:rsid w:val="0045073C"/>
    <w:rsid w:val="004508D6"/>
    <w:rsid w:val="004510DB"/>
    <w:rsid w:val="0045132B"/>
    <w:rsid w:val="0045138F"/>
    <w:rsid w:val="00451446"/>
    <w:rsid w:val="004519EA"/>
    <w:rsid w:val="00451AA1"/>
    <w:rsid w:val="0045247F"/>
    <w:rsid w:val="00452CE4"/>
    <w:rsid w:val="00452EB1"/>
    <w:rsid w:val="004533A3"/>
    <w:rsid w:val="004542F3"/>
    <w:rsid w:val="004543AD"/>
    <w:rsid w:val="00454618"/>
    <w:rsid w:val="0045478E"/>
    <w:rsid w:val="004548D2"/>
    <w:rsid w:val="00454A2C"/>
    <w:rsid w:val="00454AA0"/>
    <w:rsid w:val="00455036"/>
    <w:rsid w:val="00455217"/>
    <w:rsid w:val="0045587C"/>
    <w:rsid w:val="00455CC5"/>
    <w:rsid w:val="00455E41"/>
    <w:rsid w:val="004561FF"/>
    <w:rsid w:val="00456278"/>
    <w:rsid w:val="004567BA"/>
    <w:rsid w:val="00456D7C"/>
    <w:rsid w:val="004571D8"/>
    <w:rsid w:val="0045749B"/>
    <w:rsid w:val="00457697"/>
    <w:rsid w:val="0045789B"/>
    <w:rsid w:val="0045795C"/>
    <w:rsid w:val="00460534"/>
    <w:rsid w:val="004605D4"/>
    <w:rsid w:val="0046133E"/>
    <w:rsid w:val="00461F15"/>
    <w:rsid w:val="00461F36"/>
    <w:rsid w:val="004622D7"/>
    <w:rsid w:val="004628FF"/>
    <w:rsid w:val="00462968"/>
    <w:rsid w:val="00462DBD"/>
    <w:rsid w:val="00462E37"/>
    <w:rsid w:val="0046467A"/>
    <w:rsid w:val="00464DEA"/>
    <w:rsid w:val="00464E9A"/>
    <w:rsid w:val="0046574C"/>
    <w:rsid w:val="00466231"/>
    <w:rsid w:val="004662F7"/>
    <w:rsid w:val="0046638A"/>
    <w:rsid w:val="00466479"/>
    <w:rsid w:val="004673B0"/>
    <w:rsid w:val="0046790C"/>
    <w:rsid w:val="00467DAF"/>
    <w:rsid w:val="00467F29"/>
    <w:rsid w:val="0047007B"/>
    <w:rsid w:val="00470287"/>
    <w:rsid w:val="00471585"/>
    <w:rsid w:val="004717CF"/>
    <w:rsid w:val="00471CC5"/>
    <w:rsid w:val="00471DF0"/>
    <w:rsid w:val="0047207F"/>
    <w:rsid w:val="0047209B"/>
    <w:rsid w:val="004723D2"/>
    <w:rsid w:val="004723E5"/>
    <w:rsid w:val="0047267D"/>
    <w:rsid w:val="0047282F"/>
    <w:rsid w:val="00472F49"/>
    <w:rsid w:val="00473375"/>
    <w:rsid w:val="00473B4D"/>
    <w:rsid w:val="00473BFE"/>
    <w:rsid w:val="00473CE9"/>
    <w:rsid w:val="00473F07"/>
    <w:rsid w:val="0047430B"/>
    <w:rsid w:val="0047492B"/>
    <w:rsid w:val="00474B44"/>
    <w:rsid w:val="00475059"/>
    <w:rsid w:val="00475208"/>
    <w:rsid w:val="004755AA"/>
    <w:rsid w:val="0047734F"/>
    <w:rsid w:val="004773C1"/>
    <w:rsid w:val="00477630"/>
    <w:rsid w:val="00477E65"/>
    <w:rsid w:val="00477FB5"/>
    <w:rsid w:val="004804FF"/>
    <w:rsid w:val="00480B29"/>
    <w:rsid w:val="004810D7"/>
    <w:rsid w:val="004812D2"/>
    <w:rsid w:val="0048194D"/>
    <w:rsid w:val="00481BC7"/>
    <w:rsid w:val="0048273A"/>
    <w:rsid w:val="00482912"/>
    <w:rsid w:val="004829FB"/>
    <w:rsid w:val="00482A12"/>
    <w:rsid w:val="00482F59"/>
    <w:rsid w:val="00483070"/>
    <w:rsid w:val="004835E3"/>
    <w:rsid w:val="00483A16"/>
    <w:rsid w:val="00483A73"/>
    <w:rsid w:val="00483F7F"/>
    <w:rsid w:val="00484DB0"/>
    <w:rsid w:val="00484E0B"/>
    <w:rsid w:val="0048508C"/>
    <w:rsid w:val="00485106"/>
    <w:rsid w:val="004854A7"/>
    <w:rsid w:val="004857BC"/>
    <w:rsid w:val="00485896"/>
    <w:rsid w:val="00485AE9"/>
    <w:rsid w:val="0048606D"/>
    <w:rsid w:val="0048667E"/>
    <w:rsid w:val="00486789"/>
    <w:rsid w:val="00486837"/>
    <w:rsid w:val="004868E2"/>
    <w:rsid w:val="00486B4B"/>
    <w:rsid w:val="00486DCF"/>
    <w:rsid w:val="00487A3A"/>
    <w:rsid w:val="00487B3B"/>
    <w:rsid w:val="0049045F"/>
    <w:rsid w:val="004907CD"/>
    <w:rsid w:val="004907F5"/>
    <w:rsid w:val="00491DCA"/>
    <w:rsid w:val="004925FD"/>
    <w:rsid w:val="00493265"/>
    <w:rsid w:val="00493BE1"/>
    <w:rsid w:val="00493E05"/>
    <w:rsid w:val="00494C48"/>
    <w:rsid w:val="004954D1"/>
    <w:rsid w:val="00495750"/>
    <w:rsid w:val="004958AC"/>
    <w:rsid w:val="004959C6"/>
    <w:rsid w:val="004961A7"/>
    <w:rsid w:val="00496344"/>
    <w:rsid w:val="00496567"/>
    <w:rsid w:val="004967D6"/>
    <w:rsid w:val="00496C60"/>
    <w:rsid w:val="00497853"/>
    <w:rsid w:val="00497E0D"/>
    <w:rsid w:val="00497EC0"/>
    <w:rsid w:val="004A044B"/>
    <w:rsid w:val="004A0845"/>
    <w:rsid w:val="004A0C0D"/>
    <w:rsid w:val="004A14AA"/>
    <w:rsid w:val="004A17D4"/>
    <w:rsid w:val="004A221D"/>
    <w:rsid w:val="004A26C0"/>
    <w:rsid w:val="004A2D18"/>
    <w:rsid w:val="004A2FF6"/>
    <w:rsid w:val="004A31E9"/>
    <w:rsid w:val="004A3556"/>
    <w:rsid w:val="004A3BB9"/>
    <w:rsid w:val="004A3F91"/>
    <w:rsid w:val="004A405F"/>
    <w:rsid w:val="004A458C"/>
    <w:rsid w:val="004A45C1"/>
    <w:rsid w:val="004A4F65"/>
    <w:rsid w:val="004A5076"/>
    <w:rsid w:val="004A5499"/>
    <w:rsid w:val="004A565D"/>
    <w:rsid w:val="004A59A0"/>
    <w:rsid w:val="004A626B"/>
    <w:rsid w:val="004A65E8"/>
    <w:rsid w:val="004A666D"/>
    <w:rsid w:val="004A68BA"/>
    <w:rsid w:val="004A6DE5"/>
    <w:rsid w:val="004A73C4"/>
    <w:rsid w:val="004A7751"/>
    <w:rsid w:val="004A7F2F"/>
    <w:rsid w:val="004B12C9"/>
    <w:rsid w:val="004B1374"/>
    <w:rsid w:val="004B16F1"/>
    <w:rsid w:val="004B1EFE"/>
    <w:rsid w:val="004B2B4F"/>
    <w:rsid w:val="004B3610"/>
    <w:rsid w:val="004B3DD4"/>
    <w:rsid w:val="004B3E06"/>
    <w:rsid w:val="004B41D9"/>
    <w:rsid w:val="004B451D"/>
    <w:rsid w:val="004B4678"/>
    <w:rsid w:val="004B4C28"/>
    <w:rsid w:val="004B4DBD"/>
    <w:rsid w:val="004B4DBF"/>
    <w:rsid w:val="004B4E95"/>
    <w:rsid w:val="004B5765"/>
    <w:rsid w:val="004B57C7"/>
    <w:rsid w:val="004B581F"/>
    <w:rsid w:val="004B59D2"/>
    <w:rsid w:val="004B5CC6"/>
    <w:rsid w:val="004B6177"/>
    <w:rsid w:val="004B6412"/>
    <w:rsid w:val="004B6526"/>
    <w:rsid w:val="004B673D"/>
    <w:rsid w:val="004B6953"/>
    <w:rsid w:val="004B6F1C"/>
    <w:rsid w:val="004B700C"/>
    <w:rsid w:val="004B766A"/>
    <w:rsid w:val="004C0159"/>
    <w:rsid w:val="004C079C"/>
    <w:rsid w:val="004C0827"/>
    <w:rsid w:val="004C1A9C"/>
    <w:rsid w:val="004C1B24"/>
    <w:rsid w:val="004C1EF9"/>
    <w:rsid w:val="004C1FB9"/>
    <w:rsid w:val="004C2784"/>
    <w:rsid w:val="004C27EB"/>
    <w:rsid w:val="004C2D1E"/>
    <w:rsid w:val="004C3905"/>
    <w:rsid w:val="004C3ADA"/>
    <w:rsid w:val="004C3DA5"/>
    <w:rsid w:val="004C4551"/>
    <w:rsid w:val="004C46DA"/>
    <w:rsid w:val="004C52A1"/>
    <w:rsid w:val="004C54B6"/>
    <w:rsid w:val="004C5616"/>
    <w:rsid w:val="004C56FE"/>
    <w:rsid w:val="004C57B4"/>
    <w:rsid w:val="004C5C0D"/>
    <w:rsid w:val="004C602F"/>
    <w:rsid w:val="004C63F6"/>
    <w:rsid w:val="004C67AC"/>
    <w:rsid w:val="004C737E"/>
    <w:rsid w:val="004C7B3A"/>
    <w:rsid w:val="004C7BB8"/>
    <w:rsid w:val="004C7FB3"/>
    <w:rsid w:val="004D05D5"/>
    <w:rsid w:val="004D0683"/>
    <w:rsid w:val="004D068E"/>
    <w:rsid w:val="004D07CD"/>
    <w:rsid w:val="004D0812"/>
    <w:rsid w:val="004D1D3C"/>
    <w:rsid w:val="004D20BA"/>
    <w:rsid w:val="004D2C15"/>
    <w:rsid w:val="004D2D35"/>
    <w:rsid w:val="004D2F0D"/>
    <w:rsid w:val="004D30A3"/>
    <w:rsid w:val="004D3100"/>
    <w:rsid w:val="004D31AE"/>
    <w:rsid w:val="004D35DB"/>
    <w:rsid w:val="004D3999"/>
    <w:rsid w:val="004D3AE5"/>
    <w:rsid w:val="004D3D26"/>
    <w:rsid w:val="004D3FFE"/>
    <w:rsid w:val="004D40A2"/>
    <w:rsid w:val="004D45CA"/>
    <w:rsid w:val="004D497E"/>
    <w:rsid w:val="004D49C5"/>
    <w:rsid w:val="004D4ABB"/>
    <w:rsid w:val="004D4D7D"/>
    <w:rsid w:val="004D4E14"/>
    <w:rsid w:val="004D52F7"/>
    <w:rsid w:val="004D52FC"/>
    <w:rsid w:val="004D5CFF"/>
    <w:rsid w:val="004D62E6"/>
    <w:rsid w:val="004D62EF"/>
    <w:rsid w:val="004D63D7"/>
    <w:rsid w:val="004D6B8C"/>
    <w:rsid w:val="004D6FB8"/>
    <w:rsid w:val="004D70CD"/>
    <w:rsid w:val="004D7A20"/>
    <w:rsid w:val="004D7ABC"/>
    <w:rsid w:val="004D7AE6"/>
    <w:rsid w:val="004D7B2C"/>
    <w:rsid w:val="004E09FB"/>
    <w:rsid w:val="004E0A34"/>
    <w:rsid w:val="004E0FF5"/>
    <w:rsid w:val="004E189E"/>
    <w:rsid w:val="004E229D"/>
    <w:rsid w:val="004E2493"/>
    <w:rsid w:val="004E27F5"/>
    <w:rsid w:val="004E28CB"/>
    <w:rsid w:val="004E29FD"/>
    <w:rsid w:val="004E2FE7"/>
    <w:rsid w:val="004E333A"/>
    <w:rsid w:val="004E3545"/>
    <w:rsid w:val="004E3661"/>
    <w:rsid w:val="004E3AEA"/>
    <w:rsid w:val="004E3CC0"/>
    <w:rsid w:val="004E3CCD"/>
    <w:rsid w:val="004E453A"/>
    <w:rsid w:val="004E45EB"/>
    <w:rsid w:val="004E55A5"/>
    <w:rsid w:val="004E56A0"/>
    <w:rsid w:val="004E5B52"/>
    <w:rsid w:val="004E5D13"/>
    <w:rsid w:val="004E61C3"/>
    <w:rsid w:val="004E6ADE"/>
    <w:rsid w:val="004E6F5C"/>
    <w:rsid w:val="004E72E3"/>
    <w:rsid w:val="004E7D3E"/>
    <w:rsid w:val="004F038D"/>
    <w:rsid w:val="004F0784"/>
    <w:rsid w:val="004F0D78"/>
    <w:rsid w:val="004F145D"/>
    <w:rsid w:val="004F194C"/>
    <w:rsid w:val="004F1FB2"/>
    <w:rsid w:val="004F1FC8"/>
    <w:rsid w:val="004F2760"/>
    <w:rsid w:val="004F2CD1"/>
    <w:rsid w:val="004F2E6C"/>
    <w:rsid w:val="004F30D8"/>
    <w:rsid w:val="004F331D"/>
    <w:rsid w:val="004F4835"/>
    <w:rsid w:val="004F4F67"/>
    <w:rsid w:val="004F50E0"/>
    <w:rsid w:val="004F50F5"/>
    <w:rsid w:val="004F52E3"/>
    <w:rsid w:val="004F5A0D"/>
    <w:rsid w:val="004F5C08"/>
    <w:rsid w:val="004F5CB9"/>
    <w:rsid w:val="004F6374"/>
    <w:rsid w:val="004F6833"/>
    <w:rsid w:val="004F696A"/>
    <w:rsid w:val="004F6ACE"/>
    <w:rsid w:val="004F6CF9"/>
    <w:rsid w:val="004F7181"/>
    <w:rsid w:val="004F7470"/>
    <w:rsid w:val="004F748D"/>
    <w:rsid w:val="004F7A91"/>
    <w:rsid w:val="0050035A"/>
    <w:rsid w:val="00500732"/>
    <w:rsid w:val="0050079D"/>
    <w:rsid w:val="00500AEE"/>
    <w:rsid w:val="00501582"/>
    <w:rsid w:val="0050181B"/>
    <w:rsid w:val="00501A01"/>
    <w:rsid w:val="00501BD0"/>
    <w:rsid w:val="00501FC2"/>
    <w:rsid w:val="00502077"/>
    <w:rsid w:val="00502720"/>
    <w:rsid w:val="005027D7"/>
    <w:rsid w:val="0050295F"/>
    <w:rsid w:val="00502D5E"/>
    <w:rsid w:val="00502FD5"/>
    <w:rsid w:val="00503278"/>
    <w:rsid w:val="005034A1"/>
    <w:rsid w:val="005034FC"/>
    <w:rsid w:val="0050398F"/>
    <w:rsid w:val="00503A32"/>
    <w:rsid w:val="00503D8C"/>
    <w:rsid w:val="00504013"/>
    <w:rsid w:val="0050460D"/>
    <w:rsid w:val="005049F4"/>
    <w:rsid w:val="00504BE4"/>
    <w:rsid w:val="00505022"/>
    <w:rsid w:val="005061E0"/>
    <w:rsid w:val="005074BA"/>
    <w:rsid w:val="00507530"/>
    <w:rsid w:val="005077D0"/>
    <w:rsid w:val="00507844"/>
    <w:rsid w:val="00507F74"/>
    <w:rsid w:val="00510133"/>
    <w:rsid w:val="00510821"/>
    <w:rsid w:val="00510BD3"/>
    <w:rsid w:val="005116B9"/>
    <w:rsid w:val="00511955"/>
    <w:rsid w:val="00511CA3"/>
    <w:rsid w:val="005121C1"/>
    <w:rsid w:val="005124C5"/>
    <w:rsid w:val="00512BDF"/>
    <w:rsid w:val="00512EE9"/>
    <w:rsid w:val="00512F5D"/>
    <w:rsid w:val="00512F74"/>
    <w:rsid w:val="005135D1"/>
    <w:rsid w:val="005136D1"/>
    <w:rsid w:val="00513F89"/>
    <w:rsid w:val="00514182"/>
    <w:rsid w:val="00514283"/>
    <w:rsid w:val="00514685"/>
    <w:rsid w:val="00514793"/>
    <w:rsid w:val="00514A12"/>
    <w:rsid w:val="00514C74"/>
    <w:rsid w:val="005157A1"/>
    <w:rsid w:val="00515AB1"/>
    <w:rsid w:val="00515E8B"/>
    <w:rsid w:val="0051711A"/>
    <w:rsid w:val="00517224"/>
    <w:rsid w:val="0051798D"/>
    <w:rsid w:val="005179B4"/>
    <w:rsid w:val="00517CD8"/>
    <w:rsid w:val="00517FC0"/>
    <w:rsid w:val="00520698"/>
    <w:rsid w:val="005206AD"/>
    <w:rsid w:val="00520D1F"/>
    <w:rsid w:val="00521175"/>
    <w:rsid w:val="00521C38"/>
    <w:rsid w:val="00521CBE"/>
    <w:rsid w:val="00521D5F"/>
    <w:rsid w:val="00522139"/>
    <w:rsid w:val="005221D5"/>
    <w:rsid w:val="00522552"/>
    <w:rsid w:val="005227ED"/>
    <w:rsid w:val="00522809"/>
    <w:rsid w:val="00522C50"/>
    <w:rsid w:val="0052420E"/>
    <w:rsid w:val="00525283"/>
    <w:rsid w:val="00525334"/>
    <w:rsid w:val="005258FE"/>
    <w:rsid w:val="00525A95"/>
    <w:rsid w:val="00525B96"/>
    <w:rsid w:val="00525BFA"/>
    <w:rsid w:val="00525CD2"/>
    <w:rsid w:val="005261BE"/>
    <w:rsid w:val="00526321"/>
    <w:rsid w:val="00526878"/>
    <w:rsid w:val="005268E6"/>
    <w:rsid w:val="00526BF7"/>
    <w:rsid w:val="00527C6D"/>
    <w:rsid w:val="00527FED"/>
    <w:rsid w:val="00530BEB"/>
    <w:rsid w:val="00530CEC"/>
    <w:rsid w:val="00530E4B"/>
    <w:rsid w:val="00530EB2"/>
    <w:rsid w:val="00531223"/>
    <w:rsid w:val="00531229"/>
    <w:rsid w:val="00531756"/>
    <w:rsid w:val="00531BDF"/>
    <w:rsid w:val="00531CCD"/>
    <w:rsid w:val="00532A38"/>
    <w:rsid w:val="00532D6B"/>
    <w:rsid w:val="00532EE2"/>
    <w:rsid w:val="00532F2F"/>
    <w:rsid w:val="005333D0"/>
    <w:rsid w:val="00533B75"/>
    <w:rsid w:val="00533D77"/>
    <w:rsid w:val="005343BB"/>
    <w:rsid w:val="00534B0F"/>
    <w:rsid w:val="00534E22"/>
    <w:rsid w:val="00534EF7"/>
    <w:rsid w:val="00534F46"/>
    <w:rsid w:val="005352F9"/>
    <w:rsid w:val="005355AE"/>
    <w:rsid w:val="0053564D"/>
    <w:rsid w:val="0053592B"/>
    <w:rsid w:val="00535AE7"/>
    <w:rsid w:val="005364C5"/>
    <w:rsid w:val="00536A26"/>
    <w:rsid w:val="00536AA4"/>
    <w:rsid w:val="00536C36"/>
    <w:rsid w:val="00537005"/>
    <w:rsid w:val="0053703B"/>
    <w:rsid w:val="005371A6"/>
    <w:rsid w:val="00537537"/>
    <w:rsid w:val="00540891"/>
    <w:rsid w:val="00541471"/>
    <w:rsid w:val="005421D4"/>
    <w:rsid w:val="005426D8"/>
    <w:rsid w:val="00542800"/>
    <w:rsid w:val="00542ECA"/>
    <w:rsid w:val="0054427B"/>
    <w:rsid w:val="00544A0F"/>
    <w:rsid w:val="00544C4A"/>
    <w:rsid w:val="00544C5A"/>
    <w:rsid w:val="0054516D"/>
    <w:rsid w:val="0054538C"/>
    <w:rsid w:val="0054588E"/>
    <w:rsid w:val="00545988"/>
    <w:rsid w:val="00545FAB"/>
    <w:rsid w:val="005460A0"/>
    <w:rsid w:val="00546181"/>
    <w:rsid w:val="00546653"/>
    <w:rsid w:val="00547599"/>
    <w:rsid w:val="005475A6"/>
    <w:rsid w:val="00547ABD"/>
    <w:rsid w:val="005500F7"/>
    <w:rsid w:val="00550112"/>
    <w:rsid w:val="00550912"/>
    <w:rsid w:val="00550A28"/>
    <w:rsid w:val="00550F5F"/>
    <w:rsid w:val="005511CC"/>
    <w:rsid w:val="005513CA"/>
    <w:rsid w:val="00551628"/>
    <w:rsid w:val="00551D8D"/>
    <w:rsid w:val="0055204E"/>
    <w:rsid w:val="0055235C"/>
    <w:rsid w:val="00552402"/>
    <w:rsid w:val="005525BE"/>
    <w:rsid w:val="00552993"/>
    <w:rsid w:val="00552C3A"/>
    <w:rsid w:val="0055348A"/>
    <w:rsid w:val="00554281"/>
    <w:rsid w:val="00554BC5"/>
    <w:rsid w:val="00554D03"/>
    <w:rsid w:val="00554EED"/>
    <w:rsid w:val="00555AC2"/>
    <w:rsid w:val="00555FE7"/>
    <w:rsid w:val="00556B75"/>
    <w:rsid w:val="00556ED2"/>
    <w:rsid w:val="0055734C"/>
    <w:rsid w:val="00557699"/>
    <w:rsid w:val="005579C7"/>
    <w:rsid w:val="00560A30"/>
    <w:rsid w:val="00560B1A"/>
    <w:rsid w:val="00560F81"/>
    <w:rsid w:val="00561185"/>
    <w:rsid w:val="00561195"/>
    <w:rsid w:val="00561AFE"/>
    <w:rsid w:val="00561B40"/>
    <w:rsid w:val="00561BBB"/>
    <w:rsid w:val="00562756"/>
    <w:rsid w:val="00562BB6"/>
    <w:rsid w:val="00562BF9"/>
    <w:rsid w:val="00562C4D"/>
    <w:rsid w:val="00562EAD"/>
    <w:rsid w:val="00562F74"/>
    <w:rsid w:val="00562FCF"/>
    <w:rsid w:val="00562FE7"/>
    <w:rsid w:val="00563814"/>
    <w:rsid w:val="00563AB6"/>
    <w:rsid w:val="0056462F"/>
    <w:rsid w:val="00564634"/>
    <w:rsid w:val="00564808"/>
    <w:rsid w:val="0056537E"/>
    <w:rsid w:val="005657F3"/>
    <w:rsid w:val="00565991"/>
    <w:rsid w:val="00565E1E"/>
    <w:rsid w:val="00565F44"/>
    <w:rsid w:val="00566000"/>
    <w:rsid w:val="0056622E"/>
    <w:rsid w:val="0056661F"/>
    <w:rsid w:val="00567EB3"/>
    <w:rsid w:val="00570275"/>
    <w:rsid w:val="00570458"/>
    <w:rsid w:val="00570779"/>
    <w:rsid w:val="00570928"/>
    <w:rsid w:val="00570A7B"/>
    <w:rsid w:val="00570E6D"/>
    <w:rsid w:val="00570F9B"/>
    <w:rsid w:val="0057123D"/>
    <w:rsid w:val="00571BC4"/>
    <w:rsid w:val="00571DA2"/>
    <w:rsid w:val="00571F47"/>
    <w:rsid w:val="0057232A"/>
    <w:rsid w:val="00572351"/>
    <w:rsid w:val="00572E62"/>
    <w:rsid w:val="00572F1F"/>
    <w:rsid w:val="00573B08"/>
    <w:rsid w:val="00573BB6"/>
    <w:rsid w:val="00573D03"/>
    <w:rsid w:val="00573DF6"/>
    <w:rsid w:val="00573E68"/>
    <w:rsid w:val="005742F0"/>
    <w:rsid w:val="00574859"/>
    <w:rsid w:val="00574EF8"/>
    <w:rsid w:val="005752F2"/>
    <w:rsid w:val="00575858"/>
    <w:rsid w:val="00575B69"/>
    <w:rsid w:val="00575EA0"/>
    <w:rsid w:val="00575F9D"/>
    <w:rsid w:val="0057624B"/>
    <w:rsid w:val="00576AFA"/>
    <w:rsid w:val="00576BD2"/>
    <w:rsid w:val="00576C62"/>
    <w:rsid w:val="00576E21"/>
    <w:rsid w:val="005770E2"/>
    <w:rsid w:val="00577621"/>
    <w:rsid w:val="00577828"/>
    <w:rsid w:val="00577A18"/>
    <w:rsid w:val="00577DAF"/>
    <w:rsid w:val="00577DC0"/>
    <w:rsid w:val="00580504"/>
    <w:rsid w:val="005807D5"/>
    <w:rsid w:val="00580914"/>
    <w:rsid w:val="00580C6F"/>
    <w:rsid w:val="005811A4"/>
    <w:rsid w:val="00581A48"/>
    <w:rsid w:val="00581ECC"/>
    <w:rsid w:val="0058205D"/>
    <w:rsid w:val="00582232"/>
    <w:rsid w:val="00582673"/>
    <w:rsid w:val="00582902"/>
    <w:rsid w:val="00582B24"/>
    <w:rsid w:val="00582F0A"/>
    <w:rsid w:val="00582FFE"/>
    <w:rsid w:val="005836D3"/>
    <w:rsid w:val="005838F5"/>
    <w:rsid w:val="00583D4E"/>
    <w:rsid w:val="00585363"/>
    <w:rsid w:val="00585AA4"/>
    <w:rsid w:val="00586419"/>
    <w:rsid w:val="005867AF"/>
    <w:rsid w:val="0058682D"/>
    <w:rsid w:val="00586B4D"/>
    <w:rsid w:val="0058725F"/>
    <w:rsid w:val="00587AFD"/>
    <w:rsid w:val="00587FB5"/>
    <w:rsid w:val="0059056C"/>
    <w:rsid w:val="00591ABE"/>
    <w:rsid w:val="00591F18"/>
    <w:rsid w:val="00591FA7"/>
    <w:rsid w:val="0059217B"/>
    <w:rsid w:val="00592535"/>
    <w:rsid w:val="0059277D"/>
    <w:rsid w:val="00592ABA"/>
    <w:rsid w:val="00592BB7"/>
    <w:rsid w:val="00593037"/>
    <w:rsid w:val="005934A3"/>
    <w:rsid w:val="00593831"/>
    <w:rsid w:val="00593B94"/>
    <w:rsid w:val="00594158"/>
    <w:rsid w:val="005947A2"/>
    <w:rsid w:val="00594EEC"/>
    <w:rsid w:val="0059528C"/>
    <w:rsid w:val="005952CA"/>
    <w:rsid w:val="00595496"/>
    <w:rsid w:val="005955EC"/>
    <w:rsid w:val="00595BE2"/>
    <w:rsid w:val="00595E37"/>
    <w:rsid w:val="00595EB7"/>
    <w:rsid w:val="00596142"/>
    <w:rsid w:val="005965E3"/>
    <w:rsid w:val="0059681B"/>
    <w:rsid w:val="00597D2C"/>
    <w:rsid w:val="00597DA1"/>
    <w:rsid w:val="00597E54"/>
    <w:rsid w:val="00597E96"/>
    <w:rsid w:val="005A0752"/>
    <w:rsid w:val="005A10D4"/>
    <w:rsid w:val="005A1140"/>
    <w:rsid w:val="005A1CAD"/>
    <w:rsid w:val="005A22E7"/>
    <w:rsid w:val="005A2386"/>
    <w:rsid w:val="005A28CF"/>
    <w:rsid w:val="005A2C98"/>
    <w:rsid w:val="005A2EF6"/>
    <w:rsid w:val="005A301C"/>
    <w:rsid w:val="005A33AD"/>
    <w:rsid w:val="005A344B"/>
    <w:rsid w:val="005A3571"/>
    <w:rsid w:val="005A358E"/>
    <w:rsid w:val="005A3795"/>
    <w:rsid w:val="005A387E"/>
    <w:rsid w:val="005A3F94"/>
    <w:rsid w:val="005A4293"/>
    <w:rsid w:val="005A4781"/>
    <w:rsid w:val="005A4A25"/>
    <w:rsid w:val="005A5396"/>
    <w:rsid w:val="005A56A0"/>
    <w:rsid w:val="005A599C"/>
    <w:rsid w:val="005A5D5C"/>
    <w:rsid w:val="005A62CD"/>
    <w:rsid w:val="005A6A61"/>
    <w:rsid w:val="005A6E51"/>
    <w:rsid w:val="005A6F7B"/>
    <w:rsid w:val="005A754E"/>
    <w:rsid w:val="005A7B67"/>
    <w:rsid w:val="005B0455"/>
    <w:rsid w:val="005B0458"/>
    <w:rsid w:val="005B065C"/>
    <w:rsid w:val="005B10D0"/>
    <w:rsid w:val="005B1466"/>
    <w:rsid w:val="005B15EE"/>
    <w:rsid w:val="005B1D46"/>
    <w:rsid w:val="005B1F59"/>
    <w:rsid w:val="005B301D"/>
    <w:rsid w:val="005B3325"/>
    <w:rsid w:val="005B338E"/>
    <w:rsid w:val="005B3571"/>
    <w:rsid w:val="005B384F"/>
    <w:rsid w:val="005B39E8"/>
    <w:rsid w:val="005B3FA2"/>
    <w:rsid w:val="005B3FB5"/>
    <w:rsid w:val="005B4352"/>
    <w:rsid w:val="005B43B8"/>
    <w:rsid w:val="005B4D06"/>
    <w:rsid w:val="005B508E"/>
    <w:rsid w:val="005B514F"/>
    <w:rsid w:val="005B5E96"/>
    <w:rsid w:val="005B6249"/>
    <w:rsid w:val="005B65B7"/>
    <w:rsid w:val="005B6606"/>
    <w:rsid w:val="005B6808"/>
    <w:rsid w:val="005B69D9"/>
    <w:rsid w:val="005B6C64"/>
    <w:rsid w:val="005B6D01"/>
    <w:rsid w:val="005B73F0"/>
    <w:rsid w:val="005B7427"/>
    <w:rsid w:val="005B7562"/>
    <w:rsid w:val="005B7CD3"/>
    <w:rsid w:val="005C162C"/>
    <w:rsid w:val="005C1783"/>
    <w:rsid w:val="005C2006"/>
    <w:rsid w:val="005C244F"/>
    <w:rsid w:val="005C2963"/>
    <w:rsid w:val="005C2D4A"/>
    <w:rsid w:val="005C333D"/>
    <w:rsid w:val="005C35D8"/>
    <w:rsid w:val="005C37E0"/>
    <w:rsid w:val="005C3F37"/>
    <w:rsid w:val="005C435F"/>
    <w:rsid w:val="005C454C"/>
    <w:rsid w:val="005C4BAD"/>
    <w:rsid w:val="005C4EBB"/>
    <w:rsid w:val="005C5435"/>
    <w:rsid w:val="005C5B90"/>
    <w:rsid w:val="005C5CB3"/>
    <w:rsid w:val="005C5D1F"/>
    <w:rsid w:val="005C5FB5"/>
    <w:rsid w:val="005C644C"/>
    <w:rsid w:val="005C659A"/>
    <w:rsid w:val="005C673F"/>
    <w:rsid w:val="005C6FA1"/>
    <w:rsid w:val="005C72A8"/>
    <w:rsid w:val="005C7341"/>
    <w:rsid w:val="005C7458"/>
    <w:rsid w:val="005C7A30"/>
    <w:rsid w:val="005D0679"/>
    <w:rsid w:val="005D06D6"/>
    <w:rsid w:val="005D08AB"/>
    <w:rsid w:val="005D090C"/>
    <w:rsid w:val="005D0B0B"/>
    <w:rsid w:val="005D0B80"/>
    <w:rsid w:val="005D2311"/>
    <w:rsid w:val="005D2ACB"/>
    <w:rsid w:val="005D2EC8"/>
    <w:rsid w:val="005D315F"/>
    <w:rsid w:val="005D3786"/>
    <w:rsid w:val="005D413B"/>
    <w:rsid w:val="005D4400"/>
    <w:rsid w:val="005D453F"/>
    <w:rsid w:val="005D504F"/>
    <w:rsid w:val="005D50A9"/>
    <w:rsid w:val="005D5346"/>
    <w:rsid w:val="005D699F"/>
    <w:rsid w:val="005D6E44"/>
    <w:rsid w:val="005D721A"/>
    <w:rsid w:val="005D7292"/>
    <w:rsid w:val="005D7679"/>
    <w:rsid w:val="005D7B53"/>
    <w:rsid w:val="005D7F81"/>
    <w:rsid w:val="005E01B7"/>
    <w:rsid w:val="005E0217"/>
    <w:rsid w:val="005E0651"/>
    <w:rsid w:val="005E0AD3"/>
    <w:rsid w:val="005E0DA8"/>
    <w:rsid w:val="005E10AD"/>
    <w:rsid w:val="005E12F7"/>
    <w:rsid w:val="005E1BF0"/>
    <w:rsid w:val="005E2113"/>
    <w:rsid w:val="005E213D"/>
    <w:rsid w:val="005E2778"/>
    <w:rsid w:val="005E2A3F"/>
    <w:rsid w:val="005E2CC8"/>
    <w:rsid w:val="005E2DB5"/>
    <w:rsid w:val="005E2F23"/>
    <w:rsid w:val="005E2F98"/>
    <w:rsid w:val="005E360E"/>
    <w:rsid w:val="005E36A0"/>
    <w:rsid w:val="005E3929"/>
    <w:rsid w:val="005E3E38"/>
    <w:rsid w:val="005E46BF"/>
    <w:rsid w:val="005E49A6"/>
    <w:rsid w:val="005E49CE"/>
    <w:rsid w:val="005E52DB"/>
    <w:rsid w:val="005E53E1"/>
    <w:rsid w:val="005E59C6"/>
    <w:rsid w:val="005E5E7E"/>
    <w:rsid w:val="005E5F3F"/>
    <w:rsid w:val="005E5FAC"/>
    <w:rsid w:val="005E608A"/>
    <w:rsid w:val="005E60A9"/>
    <w:rsid w:val="005E67C4"/>
    <w:rsid w:val="005E6DF5"/>
    <w:rsid w:val="005E7132"/>
    <w:rsid w:val="005E73CE"/>
    <w:rsid w:val="005F015A"/>
    <w:rsid w:val="005F0B3F"/>
    <w:rsid w:val="005F0EC4"/>
    <w:rsid w:val="005F156F"/>
    <w:rsid w:val="005F1623"/>
    <w:rsid w:val="005F167E"/>
    <w:rsid w:val="005F1CD2"/>
    <w:rsid w:val="005F1E0C"/>
    <w:rsid w:val="005F212E"/>
    <w:rsid w:val="005F2916"/>
    <w:rsid w:val="005F34F1"/>
    <w:rsid w:val="005F3908"/>
    <w:rsid w:val="005F3DAA"/>
    <w:rsid w:val="005F4349"/>
    <w:rsid w:val="005F48A2"/>
    <w:rsid w:val="005F48F4"/>
    <w:rsid w:val="005F4B7E"/>
    <w:rsid w:val="005F4D19"/>
    <w:rsid w:val="005F4E41"/>
    <w:rsid w:val="005F5149"/>
    <w:rsid w:val="005F5317"/>
    <w:rsid w:val="005F5568"/>
    <w:rsid w:val="005F5691"/>
    <w:rsid w:val="005F5C8B"/>
    <w:rsid w:val="005F5D73"/>
    <w:rsid w:val="005F6068"/>
    <w:rsid w:val="005F65AB"/>
    <w:rsid w:val="005F6710"/>
    <w:rsid w:val="005F680B"/>
    <w:rsid w:val="005F6B78"/>
    <w:rsid w:val="005F6F77"/>
    <w:rsid w:val="005F76BD"/>
    <w:rsid w:val="00600007"/>
    <w:rsid w:val="00600638"/>
    <w:rsid w:val="00601978"/>
    <w:rsid w:val="00601B21"/>
    <w:rsid w:val="00602318"/>
    <w:rsid w:val="00602A83"/>
    <w:rsid w:val="00602C28"/>
    <w:rsid w:val="00603174"/>
    <w:rsid w:val="00603951"/>
    <w:rsid w:val="00603C76"/>
    <w:rsid w:val="0060409B"/>
    <w:rsid w:val="00604802"/>
    <w:rsid w:val="00604869"/>
    <w:rsid w:val="00604B7A"/>
    <w:rsid w:val="00604EDA"/>
    <w:rsid w:val="00605370"/>
    <w:rsid w:val="00606A07"/>
    <w:rsid w:val="00606F5F"/>
    <w:rsid w:val="00606F76"/>
    <w:rsid w:val="00606F90"/>
    <w:rsid w:val="006071DB"/>
    <w:rsid w:val="0060731C"/>
    <w:rsid w:val="00607479"/>
    <w:rsid w:val="00607684"/>
    <w:rsid w:val="0061085F"/>
    <w:rsid w:val="00610B75"/>
    <w:rsid w:val="00610DB5"/>
    <w:rsid w:val="00610E11"/>
    <w:rsid w:val="00611645"/>
    <w:rsid w:val="0061168C"/>
    <w:rsid w:val="006116F9"/>
    <w:rsid w:val="00611D85"/>
    <w:rsid w:val="00611F92"/>
    <w:rsid w:val="0061275E"/>
    <w:rsid w:val="006129F6"/>
    <w:rsid w:val="0061317F"/>
    <w:rsid w:val="0061341A"/>
    <w:rsid w:val="00613631"/>
    <w:rsid w:val="00613AB1"/>
    <w:rsid w:val="00613CF6"/>
    <w:rsid w:val="0061433A"/>
    <w:rsid w:val="00614C15"/>
    <w:rsid w:val="00615496"/>
    <w:rsid w:val="00616A54"/>
    <w:rsid w:val="00616CA5"/>
    <w:rsid w:val="00616E09"/>
    <w:rsid w:val="00616E16"/>
    <w:rsid w:val="00617040"/>
    <w:rsid w:val="0062011C"/>
    <w:rsid w:val="00620940"/>
    <w:rsid w:val="00621112"/>
    <w:rsid w:val="0062132A"/>
    <w:rsid w:val="00621817"/>
    <w:rsid w:val="006219CE"/>
    <w:rsid w:val="00621BEA"/>
    <w:rsid w:val="00621DA9"/>
    <w:rsid w:val="00621EDB"/>
    <w:rsid w:val="0062259C"/>
    <w:rsid w:val="00622703"/>
    <w:rsid w:val="00623315"/>
    <w:rsid w:val="006235A1"/>
    <w:rsid w:val="006236D2"/>
    <w:rsid w:val="006240EA"/>
    <w:rsid w:val="00624217"/>
    <w:rsid w:val="0062422E"/>
    <w:rsid w:val="006244BE"/>
    <w:rsid w:val="00624E25"/>
    <w:rsid w:val="00625FBA"/>
    <w:rsid w:val="00626109"/>
    <w:rsid w:val="006262F5"/>
    <w:rsid w:val="0062648B"/>
    <w:rsid w:val="00626574"/>
    <w:rsid w:val="006266AA"/>
    <w:rsid w:val="0062687B"/>
    <w:rsid w:val="00626FB9"/>
    <w:rsid w:val="006270DA"/>
    <w:rsid w:val="00627779"/>
    <w:rsid w:val="00627EBD"/>
    <w:rsid w:val="00630949"/>
    <w:rsid w:val="00630AD4"/>
    <w:rsid w:val="00630FA5"/>
    <w:rsid w:val="00631085"/>
    <w:rsid w:val="00631108"/>
    <w:rsid w:val="00631417"/>
    <w:rsid w:val="0063204F"/>
    <w:rsid w:val="00632AFB"/>
    <w:rsid w:val="00633294"/>
    <w:rsid w:val="00633CF7"/>
    <w:rsid w:val="00634173"/>
    <w:rsid w:val="0063426C"/>
    <w:rsid w:val="00634383"/>
    <w:rsid w:val="00634966"/>
    <w:rsid w:val="00634AFA"/>
    <w:rsid w:val="00634C5B"/>
    <w:rsid w:val="00634EE2"/>
    <w:rsid w:val="00635003"/>
    <w:rsid w:val="00635482"/>
    <w:rsid w:val="006355A9"/>
    <w:rsid w:val="0063575C"/>
    <w:rsid w:val="00635CA9"/>
    <w:rsid w:val="00635E5C"/>
    <w:rsid w:val="006369F6"/>
    <w:rsid w:val="00636ACD"/>
    <w:rsid w:val="00637A63"/>
    <w:rsid w:val="00637D68"/>
    <w:rsid w:val="006404F8"/>
    <w:rsid w:val="00640804"/>
    <w:rsid w:val="0064098E"/>
    <w:rsid w:val="00640EA3"/>
    <w:rsid w:val="006410D0"/>
    <w:rsid w:val="00641516"/>
    <w:rsid w:val="00641618"/>
    <w:rsid w:val="006417AC"/>
    <w:rsid w:val="00641813"/>
    <w:rsid w:val="0064186C"/>
    <w:rsid w:val="0064193E"/>
    <w:rsid w:val="006424F3"/>
    <w:rsid w:val="006429BC"/>
    <w:rsid w:val="00642E9D"/>
    <w:rsid w:val="006433EC"/>
    <w:rsid w:val="006435DA"/>
    <w:rsid w:val="0064365E"/>
    <w:rsid w:val="0064387B"/>
    <w:rsid w:val="00643E54"/>
    <w:rsid w:val="00644BC7"/>
    <w:rsid w:val="00644D24"/>
    <w:rsid w:val="0064522C"/>
    <w:rsid w:val="00645618"/>
    <w:rsid w:val="00645901"/>
    <w:rsid w:val="006462B7"/>
    <w:rsid w:val="00646B74"/>
    <w:rsid w:val="006474BB"/>
    <w:rsid w:val="0064772A"/>
    <w:rsid w:val="0064775A"/>
    <w:rsid w:val="00647C13"/>
    <w:rsid w:val="00647D16"/>
    <w:rsid w:val="00647D43"/>
    <w:rsid w:val="00647D54"/>
    <w:rsid w:val="00647E2E"/>
    <w:rsid w:val="00650184"/>
    <w:rsid w:val="00650511"/>
    <w:rsid w:val="00651766"/>
    <w:rsid w:val="00651C0D"/>
    <w:rsid w:val="00652731"/>
    <w:rsid w:val="00652B7D"/>
    <w:rsid w:val="006531E3"/>
    <w:rsid w:val="006534A0"/>
    <w:rsid w:val="006541FB"/>
    <w:rsid w:val="00654518"/>
    <w:rsid w:val="00654E5E"/>
    <w:rsid w:val="00654EDB"/>
    <w:rsid w:val="006554E1"/>
    <w:rsid w:val="006555E6"/>
    <w:rsid w:val="00655CA0"/>
    <w:rsid w:val="00655FF9"/>
    <w:rsid w:val="00656E64"/>
    <w:rsid w:val="0065797C"/>
    <w:rsid w:val="00657B06"/>
    <w:rsid w:val="00657C17"/>
    <w:rsid w:val="00657E1F"/>
    <w:rsid w:val="00660859"/>
    <w:rsid w:val="00660A7D"/>
    <w:rsid w:val="00660A84"/>
    <w:rsid w:val="00661A6F"/>
    <w:rsid w:val="00661C2A"/>
    <w:rsid w:val="006625D5"/>
    <w:rsid w:val="0066288E"/>
    <w:rsid w:val="00662A55"/>
    <w:rsid w:val="00662E7A"/>
    <w:rsid w:val="006635DB"/>
    <w:rsid w:val="00663979"/>
    <w:rsid w:val="00663A6E"/>
    <w:rsid w:val="00663B21"/>
    <w:rsid w:val="006655B7"/>
    <w:rsid w:val="0066618C"/>
    <w:rsid w:val="006666A6"/>
    <w:rsid w:val="006667B5"/>
    <w:rsid w:val="0066687F"/>
    <w:rsid w:val="00666A77"/>
    <w:rsid w:val="00666D6C"/>
    <w:rsid w:val="00666DE7"/>
    <w:rsid w:val="00666DEE"/>
    <w:rsid w:val="00667360"/>
    <w:rsid w:val="00670268"/>
    <w:rsid w:val="00670B17"/>
    <w:rsid w:val="0067102D"/>
    <w:rsid w:val="00671AB3"/>
    <w:rsid w:val="0067202E"/>
    <w:rsid w:val="0067236B"/>
    <w:rsid w:val="00672A00"/>
    <w:rsid w:val="00672A37"/>
    <w:rsid w:val="00673596"/>
    <w:rsid w:val="0067378E"/>
    <w:rsid w:val="00673A73"/>
    <w:rsid w:val="00673B32"/>
    <w:rsid w:val="00674121"/>
    <w:rsid w:val="00674330"/>
    <w:rsid w:val="00674691"/>
    <w:rsid w:val="006757BF"/>
    <w:rsid w:val="00675922"/>
    <w:rsid w:val="00675F28"/>
    <w:rsid w:val="0067615D"/>
    <w:rsid w:val="00676252"/>
    <w:rsid w:val="00676483"/>
    <w:rsid w:val="006769D5"/>
    <w:rsid w:val="00676FFE"/>
    <w:rsid w:val="0067725A"/>
    <w:rsid w:val="00680024"/>
    <w:rsid w:val="006801DB"/>
    <w:rsid w:val="006804D3"/>
    <w:rsid w:val="006805B5"/>
    <w:rsid w:val="00680F56"/>
    <w:rsid w:val="00680FE9"/>
    <w:rsid w:val="006810F3"/>
    <w:rsid w:val="006813D0"/>
    <w:rsid w:val="006819CB"/>
    <w:rsid w:val="00682248"/>
    <w:rsid w:val="00682543"/>
    <w:rsid w:val="0068264B"/>
    <w:rsid w:val="00683202"/>
    <w:rsid w:val="00683534"/>
    <w:rsid w:val="006837F1"/>
    <w:rsid w:val="00683FC5"/>
    <w:rsid w:val="00684333"/>
    <w:rsid w:val="00684DFE"/>
    <w:rsid w:val="00685171"/>
    <w:rsid w:val="00685C0E"/>
    <w:rsid w:val="00687379"/>
    <w:rsid w:val="006877E3"/>
    <w:rsid w:val="0068784F"/>
    <w:rsid w:val="00687A4F"/>
    <w:rsid w:val="00687CB8"/>
    <w:rsid w:val="00687FC2"/>
    <w:rsid w:val="006903D1"/>
    <w:rsid w:val="00690FFA"/>
    <w:rsid w:val="006915D3"/>
    <w:rsid w:val="00691F43"/>
    <w:rsid w:val="00691FA2"/>
    <w:rsid w:val="0069283A"/>
    <w:rsid w:val="00692CA6"/>
    <w:rsid w:val="006932CC"/>
    <w:rsid w:val="00693577"/>
    <w:rsid w:val="00693672"/>
    <w:rsid w:val="00693F67"/>
    <w:rsid w:val="006946CD"/>
    <w:rsid w:val="00695240"/>
    <w:rsid w:val="00695416"/>
    <w:rsid w:val="006956F6"/>
    <w:rsid w:val="0069599F"/>
    <w:rsid w:val="006959D0"/>
    <w:rsid w:val="006960D2"/>
    <w:rsid w:val="00696E86"/>
    <w:rsid w:val="00697293"/>
    <w:rsid w:val="006972E6"/>
    <w:rsid w:val="006A0E2B"/>
    <w:rsid w:val="006A0F4C"/>
    <w:rsid w:val="006A10D4"/>
    <w:rsid w:val="006A12F6"/>
    <w:rsid w:val="006A13FA"/>
    <w:rsid w:val="006A16D3"/>
    <w:rsid w:val="006A1A87"/>
    <w:rsid w:val="006A1D32"/>
    <w:rsid w:val="006A2564"/>
    <w:rsid w:val="006A493D"/>
    <w:rsid w:val="006A4E03"/>
    <w:rsid w:val="006A50CC"/>
    <w:rsid w:val="006A550F"/>
    <w:rsid w:val="006A567C"/>
    <w:rsid w:val="006A5745"/>
    <w:rsid w:val="006A57A1"/>
    <w:rsid w:val="006A5DF5"/>
    <w:rsid w:val="006A5EC3"/>
    <w:rsid w:val="006A6109"/>
    <w:rsid w:val="006A7AD7"/>
    <w:rsid w:val="006A7CBF"/>
    <w:rsid w:val="006A7D7E"/>
    <w:rsid w:val="006B0309"/>
    <w:rsid w:val="006B06FC"/>
    <w:rsid w:val="006B090D"/>
    <w:rsid w:val="006B0DAC"/>
    <w:rsid w:val="006B1239"/>
    <w:rsid w:val="006B17DB"/>
    <w:rsid w:val="006B195B"/>
    <w:rsid w:val="006B1A08"/>
    <w:rsid w:val="006B1A3D"/>
    <w:rsid w:val="006B1DB9"/>
    <w:rsid w:val="006B2081"/>
    <w:rsid w:val="006B2120"/>
    <w:rsid w:val="006B22B5"/>
    <w:rsid w:val="006B251E"/>
    <w:rsid w:val="006B2D4B"/>
    <w:rsid w:val="006B323D"/>
    <w:rsid w:val="006B404E"/>
    <w:rsid w:val="006B460F"/>
    <w:rsid w:val="006B4656"/>
    <w:rsid w:val="006B4759"/>
    <w:rsid w:val="006B4996"/>
    <w:rsid w:val="006B4B90"/>
    <w:rsid w:val="006B4B9F"/>
    <w:rsid w:val="006B5737"/>
    <w:rsid w:val="006B5820"/>
    <w:rsid w:val="006B59CA"/>
    <w:rsid w:val="006B5EFA"/>
    <w:rsid w:val="006B5F2A"/>
    <w:rsid w:val="006B613D"/>
    <w:rsid w:val="006B6743"/>
    <w:rsid w:val="006B6A53"/>
    <w:rsid w:val="006B7562"/>
    <w:rsid w:val="006C0110"/>
    <w:rsid w:val="006C01FA"/>
    <w:rsid w:val="006C064A"/>
    <w:rsid w:val="006C06A4"/>
    <w:rsid w:val="006C08F7"/>
    <w:rsid w:val="006C0A62"/>
    <w:rsid w:val="006C0E8E"/>
    <w:rsid w:val="006C11A9"/>
    <w:rsid w:val="006C2109"/>
    <w:rsid w:val="006C2481"/>
    <w:rsid w:val="006C271C"/>
    <w:rsid w:val="006C2BFF"/>
    <w:rsid w:val="006C3933"/>
    <w:rsid w:val="006C406E"/>
    <w:rsid w:val="006C4E51"/>
    <w:rsid w:val="006C5327"/>
    <w:rsid w:val="006C5DE4"/>
    <w:rsid w:val="006C614E"/>
    <w:rsid w:val="006C62DD"/>
    <w:rsid w:val="006C667C"/>
    <w:rsid w:val="006C694C"/>
    <w:rsid w:val="006C6AFD"/>
    <w:rsid w:val="006C6D1B"/>
    <w:rsid w:val="006C7433"/>
    <w:rsid w:val="006C7484"/>
    <w:rsid w:val="006C74FA"/>
    <w:rsid w:val="006C766C"/>
    <w:rsid w:val="006C76F0"/>
    <w:rsid w:val="006C78B6"/>
    <w:rsid w:val="006C7C99"/>
    <w:rsid w:val="006C7DBC"/>
    <w:rsid w:val="006C7E41"/>
    <w:rsid w:val="006D002A"/>
    <w:rsid w:val="006D0514"/>
    <w:rsid w:val="006D0596"/>
    <w:rsid w:val="006D0BC5"/>
    <w:rsid w:val="006D0E75"/>
    <w:rsid w:val="006D0ECE"/>
    <w:rsid w:val="006D0FE7"/>
    <w:rsid w:val="006D12F4"/>
    <w:rsid w:val="006D1405"/>
    <w:rsid w:val="006D184F"/>
    <w:rsid w:val="006D1B8E"/>
    <w:rsid w:val="006D1EB3"/>
    <w:rsid w:val="006D2191"/>
    <w:rsid w:val="006D2518"/>
    <w:rsid w:val="006D269D"/>
    <w:rsid w:val="006D27E4"/>
    <w:rsid w:val="006D2883"/>
    <w:rsid w:val="006D2A47"/>
    <w:rsid w:val="006D2C0C"/>
    <w:rsid w:val="006D300B"/>
    <w:rsid w:val="006D357A"/>
    <w:rsid w:val="006D35BF"/>
    <w:rsid w:val="006D380A"/>
    <w:rsid w:val="006D3BF9"/>
    <w:rsid w:val="006D4801"/>
    <w:rsid w:val="006D48F5"/>
    <w:rsid w:val="006D5386"/>
    <w:rsid w:val="006D5989"/>
    <w:rsid w:val="006D5DFA"/>
    <w:rsid w:val="006D5FDF"/>
    <w:rsid w:val="006D616A"/>
    <w:rsid w:val="006D63E3"/>
    <w:rsid w:val="006D6B73"/>
    <w:rsid w:val="006D6B99"/>
    <w:rsid w:val="006D6DA5"/>
    <w:rsid w:val="006D703D"/>
    <w:rsid w:val="006D7171"/>
    <w:rsid w:val="006D77DD"/>
    <w:rsid w:val="006D7B13"/>
    <w:rsid w:val="006E0073"/>
    <w:rsid w:val="006E04DC"/>
    <w:rsid w:val="006E0647"/>
    <w:rsid w:val="006E06BD"/>
    <w:rsid w:val="006E18EA"/>
    <w:rsid w:val="006E1B35"/>
    <w:rsid w:val="006E1EB5"/>
    <w:rsid w:val="006E213A"/>
    <w:rsid w:val="006E23D7"/>
    <w:rsid w:val="006E26F4"/>
    <w:rsid w:val="006E29F3"/>
    <w:rsid w:val="006E3B06"/>
    <w:rsid w:val="006E3C47"/>
    <w:rsid w:val="006E3DD9"/>
    <w:rsid w:val="006E4B90"/>
    <w:rsid w:val="006E4E68"/>
    <w:rsid w:val="006E55A4"/>
    <w:rsid w:val="006E5B4F"/>
    <w:rsid w:val="006E627E"/>
    <w:rsid w:val="006E650D"/>
    <w:rsid w:val="006E67E2"/>
    <w:rsid w:val="006E69F7"/>
    <w:rsid w:val="006E6AE9"/>
    <w:rsid w:val="006E6B47"/>
    <w:rsid w:val="006E6CA6"/>
    <w:rsid w:val="006E7060"/>
    <w:rsid w:val="006E775C"/>
    <w:rsid w:val="006E7805"/>
    <w:rsid w:val="006E7C13"/>
    <w:rsid w:val="006F0460"/>
    <w:rsid w:val="006F064E"/>
    <w:rsid w:val="006F075E"/>
    <w:rsid w:val="006F0829"/>
    <w:rsid w:val="006F0A97"/>
    <w:rsid w:val="006F110D"/>
    <w:rsid w:val="006F1186"/>
    <w:rsid w:val="006F1239"/>
    <w:rsid w:val="006F1A06"/>
    <w:rsid w:val="006F1A6A"/>
    <w:rsid w:val="006F1DE8"/>
    <w:rsid w:val="006F1DF1"/>
    <w:rsid w:val="006F1ECC"/>
    <w:rsid w:val="006F213B"/>
    <w:rsid w:val="006F23B1"/>
    <w:rsid w:val="006F269A"/>
    <w:rsid w:val="006F27CC"/>
    <w:rsid w:val="006F2F44"/>
    <w:rsid w:val="006F3300"/>
    <w:rsid w:val="006F34DC"/>
    <w:rsid w:val="006F3622"/>
    <w:rsid w:val="006F39CD"/>
    <w:rsid w:val="006F4FC7"/>
    <w:rsid w:val="006F5E5C"/>
    <w:rsid w:val="006F6494"/>
    <w:rsid w:val="006F6885"/>
    <w:rsid w:val="006F6914"/>
    <w:rsid w:val="006F69F3"/>
    <w:rsid w:val="006F6CA0"/>
    <w:rsid w:val="006F6F2A"/>
    <w:rsid w:val="006F6FBD"/>
    <w:rsid w:val="006F74D6"/>
    <w:rsid w:val="006F77F9"/>
    <w:rsid w:val="00700859"/>
    <w:rsid w:val="007009D6"/>
    <w:rsid w:val="00700B18"/>
    <w:rsid w:val="00701257"/>
    <w:rsid w:val="00701511"/>
    <w:rsid w:val="00701AC6"/>
    <w:rsid w:val="00701FA7"/>
    <w:rsid w:val="0070232D"/>
    <w:rsid w:val="00702381"/>
    <w:rsid w:val="00702499"/>
    <w:rsid w:val="00702F1A"/>
    <w:rsid w:val="007031FD"/>
    <w:rsid w:val="00703A9B"/>
    <w:rsid w:val="007040DA"/>
    <w:rsid w:val="007041A5"/>
    <w:rsid w:val="00704946"/>
    <w:rsid w:val="00705034"/>
    <w:rsid w:val="00705B62"/>
    <w:rsid w:val="00706413"/>
    <w:rsid w:val="00706518"/>
    <w:rsid w:val="007069F0"/>
    <w:rsid w:val="00706B90"/>
    <w:rsid w:val="00706C62"/>
    <w:rsid w:val="00710296"/>
    <w:rsid w:val="007102C9"/>
    <w:rsid w:val="007109E3"/>
    <w:rsid w:val="00710BC2"/>
    <w:rsid w:val="0071134D"/>
    <w:rsid w:val="00711471"/>
    <w:rsid w:val="007114B2"/>
    <w:rsid w:val="00711518"/>
    <w:rsid w:val="0071194E"/>
    <w:rsid w:val="00711DEA"/>
    <w:rsid w:val="00711F28"/>
    <w:rsid w:val="0071224B"/>
    <w:rsid w:val="00712632"/>
    <w:rsid w:val="007128DA"/>
    <w:rsid w:val="00712984"/>
    <w:rsid w:val="00712991"/>
    <w:rsid w:val="0071310B"/>
    <w:rsid w:val="00713645"/>
    <w:rsid w:val="0071384F"/>
    <w:rsid w:val="00713C15"/>
    <w:rsid w:val="0071406F"/>
    <w:rsid w:val="007144FE"/>
    <w:rsid w:val="00714537"/>
    <w:rsid w:val="00714A2B"/>
    <w:rsid w:val="007150EB"/>
    <w:rsid w:val="00715205"/>
    <w:rsid w:val="00715275"/>
    <w:rsid w:val="00715291"/>
    <w:rsid w:val="00716378"/>
    <w:rsid w:val="007164F7"/>
    <w:rsid w:val="007166C2"/>
    <w:rsid w:val="00716F11"/>
    <w:rsid w:val="007173A8"/>
    <w:rsid w:val="00717C17"/>
    <w:rsid w:val="00717D4B"/>
    <w:rsid w:val="007206F9"/>
    <w:rsid w:val="00720736"/>
    <w:rsid w:val="00720A55"/>
    <w:rsid w:val="00720CD5"/>
    <w:rsid w:val="0072106E"/>
    <w:rsid w:val="00721138"/>
    <w:rsid w:val="0072166A"/>
    <w:rsid w:val="007218B7"/>
    <w:rsid w:val="00721D46"/>
    <w:rsid w:val="00721E6F"/>
    <w:rsid w:val="00721FA7"/>
    <w:rsid w:val="007220A5"/>
    <w:rsid w:val="00722486"/>
    <w:rsid w:val="00722718"/>
    <w:rsid w:val="00722A5E"/>
    <w:rsid w:val="00722E27"/>
    <w:rsid w:val="00724947"/>
    <w:rsid w:val="007249B4"/>
    <w:rsid w:val="00724A47"/>
    <w:rsid w:val="0072505C"/>
    <w:rsid w:val="00725364"/>
    <w:rsid w:val="00725903"/>
    <w:rsid w:val="00725AFD"/>
    <w:rsid w:val="00725CDC"/>
    <w:rsid w:val="00726389"/>
    <w:rsid w:val="0072648D"/>
    <w:rsid w:val="007265D7"/>
    <w:rsid w:val="00726999"/>
    <w:rsid w:val="00726CFA"/>
    <w:rsid w:val="00727205"/>
    <w:rsid w:val="0072754E"/>
    <w:rsid w:val="007276C5"/>
    <w:rsid w:val="007279BE"/>
    <w:rsid w:val="00730664"/>
    <w:rsid w:val="0073104A"/>
    <w:rsid w:val="007318CF"/>
    <w:rsid w:val="00731BF3"/>
    <w:rsid w:val="00732033"/>
    <w:rsid w:val="00732761"/>
    <w:rsid w:val="00732D47"/>
    <w:rsid w:val="00734620"/>
    <w:rsid w:val="0073464E"/>
    <w:rsid w:val="00735125"/>
    <w:rsid w:val="007353CB"/>
    <w:rsid w:val="007360DF"/>
    <w:rsid w:val="007361BE"/>
    <w:rsid w:val="007368B1"/>
    <w:rsid w:val="00736F40"/>
    <w:rsid w:val="007373E2"/>
    <w:rsid w:val="007379CC"/>
    <w:rsid w:val="00737BBB"/>
    <w:rsid w:val="00740156"/>
    <w:rsid w:val="00740188"/>
    <w:rsid w:val="00741090"/>
    <w:rsid w:val="00741338"/>
    <w:rsid w:val="007413A3"/>
    <w:rsid w:val="0074141D"/>
    <w:rsid w:val="007417D3"/>
    <w:rsid w:val="0074185E"/>
    <w:rsid w:val="00741E25"/>
    <w:rsid w:val="007420DA"/>
    <w:rsid w:val="00742153"/>
    <w:rsid w:val="00742284"/>
    <w:rsid w:val="0074290F"/>
    <w:rsid w:val="00742CF0"/>
    <w:rsid w:val="0074372B"/>
    <w:rsid w:val="00743A66"/>
    <w:rsid w:val="007446F0"/>
    <w:rsid w:val="00745372"/>
    <w:rsid w:val="00745A4D"/>
    <w:rsid w:val="00745E7A"/>
    <w:rsid w:val="00745EF4"/>
    <w:rsid w:val="00745F61"/>
    <w:rsid w:val="00746416"/>
    <w:rsid w:val="00746609"/>
    <w:rsid w:val="0074672F"/>
    <w:rsid w:val="00746798"/>
    <w:rsid w:val="00746C4F"/>
    <w:rsid w:val="00746C59"/>
    <w:rsid w:val="00746D2C"/>
    <w:rsid w:val="00746E6D"/>
    <w:rsid w:val="007478C2"/>
    <w:rsid w:val="00750078"/>
    <w:rsid w:val="007501F5"/>
    <w:rsid w:val="007502E6"/>
    <w:rsid w:val="007502F9"/>
    <w:rsid w:val="0075032A"/>
    <w:rsid w:val="00750CF3"/>
    <w:rsid w:val="00750D66"/>
    <w:rsid w:val="00750E87"/>
    <w:rsid w:val="007511BA"/>
    <w:rsid w:val="007512EE"/>
    <w:rsid w:val="0075162C"/>
    <w:rsid w:val="00751A4F"/>
    <w:rsid w:val="00751F78"/>
    <w:rsid w:val="00752507"/>
    <w:rsid w:val="00752692"/>
    <w:rsid w:val="00752A68"/>
    <w:rsid w:val="00752B6B"/>
    <w:rsid w:val="00752E85"/>
    <w:rsid w:val="007532DC"/>
    <w:rsid w:val="00753C5E"/>
    <w:rsid w:val="00753D9A"/>
    <w:rsid w:val="0075404A"/>
    <w:rsid w:val="007541A6"/>
    <w:rsid w:val="007549D7"/>
    <w:rsid w:val="00754A99"/>
    <w:rsid w:val="00754EF1"/>
    <w:rsid w:val="007550A4"/>
    <w:rsid w:val="007552A7"/>
    <w:rsid w:val="00755991"/>
    <w:rsid w:val="00755D34"/>
    <w:rsid w:val="00755D9A"/>
    <w:rsid w:val="00755E54"/>
    <w:rsid w:val="00756817"/>
    <w:rsid w:val="007569DA"/>
    <w:rsid w:val="00756A5A"/>
    <w:rsid w:val="007571ED"/>
    <w:rsid w:val="007579B9"/>
    <w:rsid w:val="00760DA0"/>
    <w:rsid w:val="00760F5E"/>
    <w:rsid w:val="00761409"/>
    <w:rsid w:val="007616F0"/>
    <w:rsid w:val="00761947"/>
    <w:rsid w:val="00761A62"/>
    <w:rsid w:val="00761ADA"/>
    <w:rsid w:val="00761EEE"/>
    <w:rsid w:val="00762737"/>
    <w:rsid w:val="00762A1C"/>
    <w:rsid w:val="00762CAC"/>
    <w:rsid w:val="00762E77"/>
    <w:rsid w:val="00763298"/>
    <w:rsid w:val="007639E8"/>
    <w:rsid w:val="00763D1F"/>
    <w:rsid w:val="00763DF8"/>
    <w:rsid w:val="00764100"/>
    <w:rsid w:val="0076412A"/>
    <w:rsid w:val="0076413F"/>
    <w:rsid w:val="00764299"/>
    <w:rsid w:val="00764468"/>
    <w:rsid w:val="00764C52"/>
    <w:rsid w:val="00764D5E"/>
    <w:rsid w:val="00764D96"/>
    <w:rsid w:val="00764DBF"/>
    <w:rsid w:val="007651BC"/>
    <w:rsid w:val="00765738"/>
    <w:rsid w:val="00765781"/>
    <w:rsid w:val="00765B80"/>
    <w:rsid w:val="00766486"/>
    <w:rsid w:val="007665C8"/>
    <w:rsid w:val="00766642"/>
    <w:rsid w:val="00766D57"/>
    <w:rsid w:val="00767986"/>
    <w:rsid w:val="007700A1"/>
    <w:rsid w:val="007704C6"/>
    <w:rsid w:val="0077089A"/>
    <w:rsid w:val="00770E89"/>
    <w:rsid w:val="00770F26"/>
    <w:rsid w:val="00771037"/>
    <w:rsid w:val="007712B3"/>
    <w:rsid w:val="007713F0"/>
    <w:rsid w:val="0077179F"/>
    <w:rsid w:val="00771C6C"/>
    <w:rsid w:val="0077239C"/>
    <w:rsid w:val="007727EA"/>
    <w:rsid w:val="00772989"/>
    <w:rsid w:val="00772B63"/>
    <w:rsid w:val="00772C83"/>
    <w:rsid w:val="00772CEA"/>
    <w:rsid w:val="00772D70"/>
    <w:rsid w:val="00772F0C"/>
    <w:rsid w:val="00773155"/>
    <w:rsid w:val="0077322C"/>
    <w:rsid w:val="00773BE1"/>
    <w:rsid w:val="00773D14"/>
    <w:rsid w:val="00773D99"/>
    <w:rsid w:val="007743CD"/>
    <w:rsid w:val="00774B13"/>
    <w:rsid w:val="00774E20"/>
    <w:rsid w:val="00774F4B"/>
    <w:rsid w:val="0077514B"/>
    <w:rsid w:val="007751C4"/>
    <w:rsid w:val="00775334"/>
    <w:rsid w:val="00775891"/>
    <w:rsid w:val="00775C5F"/>
    <w:rsid w:val="00775F09"/>
    <w:rsid w:val="0077611E"/>
    <w:rsid w:val="00776750"/>
    <w:rsid w:val="00776844"/>
    <w:rsid w:val="00776BCC"/>
    <w:rsid w:val="00776D4D"/>
    <w:rsid w:val="00776EE6"/>
    <w:rsid w:val="00777604"/>
    <w:rsid w:val="00777AE4"/>
    <w:rsid w:val="007802CE"/>
    <w:rsid w:val="007803F7"/>
    <w:rsid w:val="007804B3"/>
    <w:rsid w:val="007805C0"/>
    <w:rsid w:val="0078072B"/>
    <w:rsid w:val="007809DA"/>
    <w:rsid w:val="00781268"/>
    <w:rsid w:val="00781291"/>
    <w:rsid w:val="00782391"/>
    <w:rsid w:val="0078261F"/>
    <w:rsid w:val="00782756"/>
    <w:rsid w:val="0078300F"/>
    <w:rsid w:val="007836C1"/>
    <w:rsid w:val="00783792"/>
    <w:rsid w:val="0078396C"/>
    <w:rsid w:val="007844F4"/>
    <w:rsid w:val="0078469B"/>
    <w:rsid w:val="00784739"/>
    <w:rsid w:val="007849C6"/>
    <w:rsid w:val="00784D78"/>
    <w:rsid w:val="0078512C"/>
    <w:rsid w:val="007852D7"/>
    <w:rsid w:val="007859EF"/>
    <w:rsid w:val="00785A8A"/>
    <w:rsid w:val="00785DB7"/>
    <w:rsid w:val="0078637D"/>
    <w:rsid w:val="00786858"/>
    <w:rsid w:val="00786C6C"/>
    <w:rsid w:val="00786C7F"/>
    <w:rsid w:val="00787294"/>
    <w:rsid w:val="00787A56"/>
    <w:rsid w:val="00787FD5"/>
    <w:rsid w:val="00790871"/>
    <w:rsid w:val="0079178F"/>
    <w:rsid w:val="00792ABF"/>
    <w:rsid w:val="00792EDD"/>
    <w:rsid w:val="00792F70"/>
    <w:rsid w:val="00793C27"/>
    <w:rsid w:val="00793E5F"/>
    <w:rsid w:val="007947C7"/>
    <w:rsid w:val="00794A54"/>
    <w:rsid w:val="00794B3F"/>
    <w:rsid w:val="00794D5A"/>
    <w:rsid w:val="00794E85"/>
    <w:rsid w:val="00795047"/>
    <w:rsid w:val="0079584A"/>
    <w:rsid w:val="00796C23"/>
    <w:rsid w:val="00796DC1"/>
    <w:rsid w:val="00796FC2"/>
    <w:rsid w:val="007A0AB5"/>
    <w:rsid w:val="007A0B5F"/>
    <w:rsid w:val="007A0C56"/>
    <w:rsid w:val="007A0D40"/>
    <w:rsid w:val="007A0DB7"/>
    <w:rsid w:val="007A0F19"/>
    <w:rsid w:val="007A1243"/>
    <w:rsid w:val="007A15CE"/>
    <w:rsid w:val="007A192C"/>
    <w:rsid w:val="007A1D90"/>
    <w:rsid w:val="007A2469"/>
    <w:rsid w:val="007A288C"/>
    <w:rsid w:val="007A2944"/>
    <w:rsid w:val="007A344E"/>
    <w:rsid w:val="007A3638"/>
    <w:rsid w:val="007A3659"/>
    <w:rsid w:val="007A36A7"/>
    <w:rsid w:val="007A3DA9"/>
    <w:rsid w:val="007A40D8"/>
    <w:rsid w:val="007A42A5"/>
    <w:rsid w:val="007A4691"/>
    <w:rsid w:val="007A471E"/>
    <w:rsid w:val="007A4C5B"/>
    <w:rsid w:val="007A5195"/>
    <w:rsid w:val="007A52B9"/>
    <w:rsid w:val="007A574C"/>
    <w:rsid w:val="007A59A6"/>
    <w:rsid w:val="007A59FE"/>
    <w:rsid w:val="007A5B0A"/>
    <w:rsid w:val="007A5EB4"/>
    <w:rsid w:val="007A64AB"/>
    <w:rsid w:val="007A65DA"/>
    <w:rsid w:val="007A66B2"/>
    <w:rsid w:val="007A6B62"/>
    <w:rsid w:val="007A6BE7"/>
    <w:rsid w:val="007A701D"/>
    <w:rsid w:val="007A7FB2"/>
    <w:rsid w:val="007B056B"/>
    <w:rsid w:val="007B0784"/>
    <w:rsid w:val="007B082E"/>
    <w:rsid w:val="007B085A"/>
    <w:rsid w:val="007B0882"/>
    <w:rsid w:val="007B08E5"/>
    <w:rsid w:val="007B095E"/>
    <w:rsid w:val="007B0EAF"/>
    <w:rsid w:val="007B0FA7"/>
    <w:rsid w:val="007B1002"/>
    <w:rsid w:val="007B160F"/>
    <w:rsid w:val="007B16F4"/>
    <w:rsid w:val="007B1AA8"/>
    <w:rsid w:val="007B1D67"/>
    <w:rsid w:val="007B1F24"/>
    <w:rsid w:val="007B1FBC"/>
    <w:rsid w:val="007B20C4"/>
    <w:rsid w:val="007B2150"/>
    <w:rsid w:val="007B22EF"/>
    <w:rsid w:val="007B2957"/>
    <w:rsid w:val="007B3248"/>
    <w:rsid w:val="007B33A8"/>
    <w:rsid w:val="007B3434"/>
    <w:rsid w:val="007B38F4"/>
    <w:rsid w:val="007B3EE3"/>
    <w:rsid w:val="007B43C0"/>
    <w:rsid w:val="007B440E"/>
    <w:rsid w:val="007B444F"/>
    <w:rsid w:val="007B449A"/>
    <w:rsid w:val="007B4679"/>
    <w:rsid w:val="007B49D4"/>
    <w:rsid w:val="007B5A83"/>
    <w:rsid w:val="007B6109"/>
    <w:rsid w:val="007B6142"/>
    <w:rsid w:val="007B63BC"/>
    <w:rsid w:val="007B66DB"/>
    <w:rsid w:val="007B682E"/>
    <w:rsid w:val="007B6C59"/>
    <w:rsid w:val="007B6D1E"/>
    <w:rsid w:val="007B6E10"/>
    <w:rsid w:val="007B6F7E"/>
    <w:rsid w:val="007B75F0"/>
    <w:rsid w:val="007B7ED4"/>
    <w:rsid w:val="007B7ED9"/>
    <w:rsid w:val="007C0348"/>
    <w:rsid w:val="007C0512"/>
    <w:rsid w:val="007C068A"/>
    <w:rsid w:val="007C0AED"/>
    <w:rsid w:val="007C0C9A"/>
    <w:rsid w:val="007C0D6D"/>
    <w:rsid w:val="007C1101"/>
    <w:rsid w:val="007C1222"/>
    <w:rsid w:val="007C132D"/>
    <w:rsid w:val="007C1AA5"/>
    <w:rsid w:val="007C206A"/>
    <w:rsid w:val="007C22E5"/>
    <w:rsid w:val="007C25EE"/>
    <w:rsid w:val="007C2B19"/>
    <w:rsid w:val="007C2C83"/>
    <w:rsid w:val="007C31DA"/>
    <w:rsid w:val="007C31DC"/>
    <w:rsid w:val="007C356F"/>
    <w:rsid w:val="007C394C"/>
    <w:rsid w:val="007C3AA1"/>
    <w:rsid w:val="007C3DB5"/>
    <w:rsid w:val="007C3F8F"/>
    <w:rsid w:val="007C41A0"/>
    <w:rsid w:val="007C4D78"/>
    <w:rsid w:val="007C4F34"/>
    <w:rsid w:val="007C5CF9"/>
    <w:rsid w:val="007C5DDA"/>
    <w:rsid w:val="007C62D5"/>
    <w:rsid w:val="007C6826"/>
    <w:rsid w:val="007C69F3"/>
    <w:rsid w:val="007C70DC"/>
    <w:rsid w:val="007C71B7"/>
    <w:rsid w:val="007C75DC"/>
    <w:rsid w:val="007C7D9C"/>
    <w:rsid w:val="007D00C6"/>
    <w:rsid w:val="007D0E93"/>
    <w:rsid w:val="007D0F42"/>
    <w:rsid w:val="007D1007"/>
    <w:rsid w:val="007D14F6"/>
    <w:rsid w:val="007D19DA"/>
    <w:rsid w:val="007D1A14"/>
    <w:rsid w:val="007D1C65"/>
    <w:rsid w:val="007D1E57"/>
    <w:rsid w:val="007D2024"/>
    <w:rsid w:val="007D22F9"/>
    <w:rsid w:val="007D28EB"/>
    <w:rsid w:val="007D2D18"/>
    <w:rsid w:val="007D352A"/>
    <w:rsid w:val="007D3A67"/>
    <w:rsid w:val="007D3ADB"/>
    <w:rsid w:val="007D3D88"/>
    <w:rsid w:val="007D4135"/>
    <w:rsid w:val="007D41E2"/>
    <w:rsid w:val="007D430E"/>
    <w:rsid w:val="007D4446"/>
    <w:rsid w:val="007D4958"/>
    <w:rsid w:val="007D4C42"/>
    <w:rsid w:val="007D556A"/>
    <w:rsid w:val="007D5B26"/>
    <w:rsid w:val="007D5D9A"/>
    <w:rsid w:val="007D60CE"/>
    <w:rsid w:val="007D69A5"/>
    <w:rsid w:val="007D6AA7"/>
    <w:rsid w:val="007D764A"/>
    <w:rsid w:val="007E037A"/>
    <w:rsid w:val="007E1726"/>
    <w:rsid w:val="007E1D64"/>
    <w:rsid w:val="007E288E"/>
    <w:rsid w:val="007E2DE9"/>
    <w:rsid w:val="007E2E68"/>
    <w:rsid w:val="007E3465"/>
    <w:rsid w:val="007E3691"/>
    <w:rsid w:val="007E40F0"/>
    <w:rsid w:val="007E5024"/>
    <w:rsid w:val="007E5D6E"/>
    <w:rsid w:val="007E64BA"/>
    <w:rsid w:val="007E6616"/>
    <w:rsid w:val="007E708D"/>
    <w:rsid w:val="007E7310"/>
    <w:rsid w:val="007E73D1"/>
    <w:rsid w:val="007E7425"/>
    <w:rsid w:val="007E757C"/>
    <w:rsid w:val="007E78C4"/>
    <w:rsid w:val="007E7985"/>
    <w:rsid w:val="007E79DC"/>
    <w:rsid w:val="007E7AB0"/>
    <w:rsid w:val="007E7BEE"/>
    <w:rsid w:val="007E7C6F"/>
    <w:rsid w:val="007E7DB6"/>
    <w:rsid w:val="007F01E2"/>
    <w:rsid w:val="007F0391"/>
    <w:rsid w:val="007F0525"/>
    <w:rsid w:val="007F086B"/>
    <w:rsid w:val="007F14EC"/>
    <w:rsid w:val="007F189D"/>
    <w:rsid w:val="007F1AAE"/>
    <w:rsid w:val="007F1D32"/>
    <w:rsid w:val="007F1F23"/>
    <w:rsid w:val="007F2037"/>
    <w:rsid w:val="007F2203"/>
    <w:rsid w:val="007F323E"/>
    <w:rsid w:val="007F33E7"/>
    <w:rsid w:val="007F34E0"/>
    <w:rsid w:val="007F3D71"/>
    <w:rsid w:val="007F4B77"/>
    <w:rsid w:val="007F4BD3"/>
    <w:rsid w:val="007F4D4F"/>
    <w:rsid w:val="007F56F7"/>
    <w:rsid w:val="007F5AF2"/>
    <w:rsid w:val="007F5C26"/>
    <w:rsid w:val="007F6426"/>
    <w:rsid w:val="007F65AB"/>
    <w:rsid w:val="007F662C"/>
    <w:rsid w:val="007F6862"/>
    <w:rsid w:val="007F6ADC"/>
    <w:rsid w:val="007F6D0B"/>
    <w:rsid w:val="007F725C"/>
    <w:rsid w:val="007F728A"/>
    <w:rsid w:val="007F7A90"/>
    <w:rsid w:val="007F7A9B"/>
    <w:rsid w:val="007F7B27"/>
    <w:rsid w:val="007F7D0B"/>
    <w:rsid w:val="0080014A"/>
    <w:rsid w:val="00800ED2"/>
    <w:rsid w:val="00801A13"/>
    <w:rsid w:val="00801AE1"/>
    <w:rsid w:val="00801C8F"/>
    <w:rsid w:val="00801F0E"/>
    <w:rsid w:val="0080219E"/>
    <w:rsid w:val="008024AC"/>
    <w:rsid w:val="008027F2"/>
    <w:rsid w:val="00802A3D"/>
    <w:rsid w:val="00802A6D"/>
    <w:rsid w:val="00803099"/>
    <w:rsid w:val="00803AB9"/>
    <w:rsid w:val="00803E54"/>
    <w:rsid w:val="008040BA"/>
    <w:rsid w:val="00804D54"/>
    <w:rsid w:val="0080577C"/>
    <w:rsid w:val="00805A94"/>
    <w:rsid w:val="0080609B"/>
    <w:rsid w:val="008061C8"/>
    <w:rsid w:val="00806312"/>
    <w:rsid w:val="0080689C"/>
    <w:rsid w:val="00806BB6"/>
    <w:rsid w:val="00806CF2"/>
    <w:rsid w:val="008073EB"/>
    <w:rsid w:val="008075EE"/>
    <w:rsid w:val="00807869"/>
    <w:rsid w:val="00807992"/>
    <w:rsid w:val="00807C5B"/>
    <w:rsid w:val="0081016A"/>
    <w:rsid w:val="008105B8"/>
    <w:rsid w:val="00810731"/>
    <w:rsid w:val="00810A56"/>
    <w:rsid w:val="0081142E"/>
    <w:rsid w:val="00811599"/>
    <w:rsid w:val="00811A0B"/>
    <w:rsid w:val="00811FE0"/>
    <w:rsid w:val="008128EA"/>
    <w:rsid w:val="00812910"/>
    <w:rsid w:val="00812E9C"/>
    <w:rsid w:val="00812F2E"/>
    <w:rsid w:val="00813118"/>
    <w:rsid w:val="00813E02"/>
    <w:rsid w:val="008141B5"/>
    <w:rsid w:val="008144E8"/>
    <w:rsid w:val="00814782"/>
    <w:rsid w:val="00814993"/>
    <w:rsid w:val="00814B89"/>
    <w:rsid w:val="00814D4F"/>
    <w:rsid w:val="00814E56"/>
    <w:rsid w:val="00815499"/>
    <w:rsid w:val="00815D53"/>
    <w:rsid w:val="00815EEF"/>
    <w:rsid w:val="00816C29"/>
    <w:rsid w:val="00816ED7"/>
    <w:rsid w:val="00817463"/>
    <w:rsid w:val="008176DE"/>
    <w:rsid w:val="00817804"/>
    <w:rsid w:val="00817AB9"/>
    <w:rsid w:val="00820511"/>
    <w:rsid w:val="00820872"/>
    <w:rsid w:val="008210CD"/>
    <w:rsid w:val="0082162E"/>
    <w:rsid w:val="00821668"/>
    <w:rsid w:val="008219BB"/>
    <w:rsid w:val="00822126"/>
    <w:rsid w:val="00822403"/>
    <w:rsid w:val="00822A75"/>
    <w:rsid w:val="00822F3F"/>
    <w:rsid w:val="00823015"/>
    <w:rsid w:val="008236D0"/>
    <w:rsid w:val="008237C5"/>
    <w:rsid w:val="008239BD"/>
    <w:rsid w:val="00823A74"/>
    <w:rsid w:val="00823B87"/>
    <w:rsid w:val="008242BD"/>
    <w:rsid w:val="00824546"/>
    <w:rsid w:val="008247B2"/>
    <w:rsid w:val="0082568F"/>
    <w:rsid w:val="00825840"/>
    <w:rsid w:val="00825C18"/>
    <w:rsid w:val="00825C80"/>
    <w:rsid w:val="00825F1F"/>
    <w:rsid w:val="00826724"/>
    <w:rsid w:val="00826ABA"/>
    <w:rsid w:val="00826B42"/>
    <w:rsid w:val="00826FB6"/>
    <w:rsid w:val="00827400"/>
    <w:rsid w:val="008274A4"/>
    <w:rsid w:val="00827672"/>
    <w:rsid w:val="00827D14"/>
    <w:rsid w:val="00827E19"/>
    <w:rsid w:val="008300C3"/>
    <w:rsid w:val="0083037B"/>
    <w:rsid w:val="00830419"/>
    <w:rsid w:val="00830632"/>
    <w:rsid w:val="0083158F"/>
    <w:rsid w:val="008320F5"/>
    <w:rsid w:val="00832635"/>
    <w:rsid w:val="00832D47"/>
    <w:rsid w:val="00832FB1"/>
    <w:rsid w:val="00833559"/>
    <w:rsid w:val="008338D9"/>
    <w:rsid w:val="00833D09"/>
    <w:rsid w:val="008346BF"/>
    <w:rsid w:val="00834880"/>
    <w:rsid w:val="00834BEB"/>
    <w:rsid w:val="00835117"/>
    <w:rsid w:val="0083523E"/>
    <w:rsid w:val="00835352"/>
    <w:rsid w:val="00835447"/>
    <w:rsid w:val="00835C26"/>
    <w:rsid w:val="00835D93"/>
    <w:rsid w:val="00836249"/>
    <w:rsid w:val="008364A0"/>
    <w:rsid w:val="0083651E"/>
    <w:rsid w:val="00836603"/>
    <w:rsid w:val="00836B82"/>
    <w:rsid w:val="00837036"/>
    <w:rsid w:val="00837372"/>
    <w:rsid w:val="008375EE"/>
    <w:rsid w:val="00837C93"/>
    <w:rsid w:val="00837E5A"/>
    <w:rsid w:val="00840163"/>
    <w:rsid w:val="00840C54"/>
    <w:rsid w:val="008412AA"/>
    <w:rsid w:val="0084151D"/>
    <w:rsid w:val="00841E90"/>
    <w:rsid w:val="008426E2"/>
    <w:rsid w:val="008428FF"/>
    <w:rsid w:val="00842C68"/>
    <w:rsid w:val="00842D67"/>
    <w:rsid w:val="00842F63"/>
    <w:rsid w:val="0084360B"/>
    <w:rsid w:val="00844F12"/>
    <w:rsid w:val="0084514D"/>
    <w:rsid w:val="008453BE"/>
    <w:rsid w:val="0084545D"/>
    <w:rsid w:val="0084662F"/>
    <w:rsid w:val="0084677D"/>
    <w:rsid w:val="00846875"/>
    <w:rsid w:val="00846C76"/>
    <w:rsid w:val="008471F1"/>
    <w:rsid w:val="00847429"/>
    <w:rsid w:val="008479FD"/>
    <w:rsid w:val="00850596"/>
    <w:rsid w:val="008509DF"/>
    <w:rsid w:val="00850FAD"/>
    <w:rsid w:val="00851005"/>
    <w:rsid w:val="00851393"/>
    <w:rsid w:val="008519FB"/>
    <w:rsid w:val="0085272C"/>
    <w:rsid w:val="00852803"/>
    <w:rsid w:val="00852DCD"/>
    <w:rsid w:val="00852EE9"/>
    <w:rsid w:val="0085305C"/>
    <w:rsid w:val="00853070"/>
    <w:rsid w:val="008530B9"/>
    <w:rsid w:val="0085324E"/>
    <w:rsid w:val="008532A7"/>
    <w:rsid w:val="008538DA"/>
    <w:rsid w:val="00853BD4"/>
    <w:rsid w:val="00853BF0"/>
    <w:rsid w:val="00853F26"/>
    <w:rsid w:val="008540DD"/>
    <w:rsid w:val="008542D4"/>
    <w:rsid w:val="00854859"/>
    <w:rsid w:val="00854B92"/>
    <w:rsid w:val="00854BCD"/>
    <w:rsid w:val="00855257"/>
    <w:rsid w:val="0085527B"/>
    <w:rsid w:val="00855406"/>
    <w:rsid w:val="008554E3"/>
    <w:rsid w:val="00855F2F"/>
    <w:rsid w:val="0085625A"/>
    <w:rsid w:val="00856478"/>
    <w:rsid w:val="0085647C"/>
    <w:rsid w:val="00856C26"/>
    <w:rsid w:val="00856DEB"/>
    <w:rsid w:val="00857076"/>
    <w:rsid w:val="008571A6"/>
    <w:rsid w:val="0085724B"/>
    <w:rsid w:val="008574F5"/>
    <w:rsid w:val="008575EC"/>
    <w:rsid w:val="00857855"/>
    <w:rsid w:val="0085790B"/>
    <w:rsid w:val="00857F14"/>
    <w:rsid w:val="0086012C"/>
    <w:rsid w:val="0086072B"/>
    <w:rsid w:val="00861B41"/>
    <w:rsid w:val="00861EF6"/>
    <w:rsid w:val="00861F4C"/>
    <w:rsid w:val="00862131"/>
    <w:rsid w:val="00862199"/>
    <w:rsid w:val="00862DD0"/>
    <w:rsid w:val="0086319D"/>
    <w:rsid w:val="00863488"/>
    <w:rsid w:val="00864003"/>
    <w:rsid w:val="008643CD"/>
    <w:rsid w:val="00864576"/>
    <w:rsid w:val="0086457C"/>
    <w:rsid w:val="008645E5"/>
    <w:rsid w:val="00864862"/>
    <w:rsid w:val="00864927"/>
    <w:rsid w:val="00864E47"/>
    <w:rsid w:val="00864E73"/>
    <w:rsid w:val="008653D2"/>
    <w:rsid w:val="00865A33"/>
    <w:rsid w:val="00865AD5"/>
    <w:rsid w:val="00865D3B"/>
    <w:rsid w:val="00866423"/>
    <w:rsid w:val="00867104"/>
    <w:rsid w:val="008671E0"/>
    <w:rsid w:val="00867573"/>
    <w:rsid w:val="00867C72"/>
    <w:rsid w:val="00870694"/>
    <w:rsid w:val="00870BA8"/>
    <w:rsid w:val="008715F2"/>
    <w:rsid w:val="00871979"/>
    <w:rsid w:val="00871C45"/>
    <w:rsid w:val="00871D46"/>
    <w:rsid w:val="008723C3"/>
    <w:rsid w:val="00872733"/>
    <w:rsid w:val="00872D90"/>
    <w:rsid w:val="00872FDB"/>
    <w:rsid w:val="00873044"/>
    <w:rsid w:val="00873226"/>
    <w:rsid w:val="008735F1"/>
    <w:rsid w:val="00873992"/>
    <w:rsid w:val="00873B92"/>
    <w:rsid w:val="00873C56"/>
    <w:rsid w:val="00873CDB"/>
    <w:rsid w:val="00874457"/>
    <w:rsid w:val="00874DEA"/>
    <w:rsid w:val="0087539D"/>
    <w:rsid w:val="00875489"/>
    <w:rsid w:val="008755DB"/>
    <w:rsid w:val="00875E5A"/>
    <w:rsid w:val="008760E5"/>
    <w:rsid w:val="00876CCF"/>
    <w:rsid w:val="008779A9"/>
    <w:rsid w:val="00880195"/>
    <w:rsid w:val="008806D5"/>
    <w:rsid w:val="008808E1"/>
    <w:rsid w:val="008810B0"/>
    <w:rsid w:val="008812A4"/>
    <w:rsid w:val="0088170F"/>
    <w:rsid w:val="00881F2A"/>
    <w:rsid w:val="00881FD2"/>
    <w:rsid w:val="008821B2"/>
    <w:rsid w:val="008825CA"/>
    <w:rsid w:val="00882750"/>
    <w:rsid w:val="00882A2D"/>
    <w:rsid w:val="00882A9D"/>
    <w:rsid w:val="00882AE4"/>
    <w:rsid w:val="0088364C"/>
    <w:rsid w:val="00883F2D"/>
    <w:rsid w:val="008840FB"/>
    <w:rsid w:val="00884784"/>
    <w:rsid w:val="00884841"/>
    <w:rsid w:val="00884908"/>
    <w:rsid w:val="00885645"/>
    <w:rsid w:val="008857EF"/>
    <w:rsid w:val="00885871"/>
    <w:rsid w:val="008858F4"/>
    <w:rsid w:val="008859FA"/>
    <w:rsid w:val="0088639A"/>
    <w:rsid w:val="0088692C"/>
    <w:rsid w:val="00886DA8"/>
    <w:rsid w:val="0088730A"/>
    <w:rsid w:val="00887719"/>
    <w:rsid w:val="00887743"/>
    <w:rsid w:val="00887AB3"/>
    <w:rsid w:val="00887AE4"/>
    <w:rsid w:val="00887D46"/>
    <w:rsid w:val="00890180"/>
    <w:rsid w:val="0089093C"/>
    <w:rsid w:val="00890BB0"/>
    <w:rsid w:val="0089148F"/>
    <w:rsid w:val="00891877"/>
    <w:rsid w:val="00891E2B"/>
    <w:rsid w:val="00891F32"/>
    <w:rsid w:val="008929DE"/>
    <w:rsid w:val="008931B8"/>
    <w:rsid w:val="008936C3"/>
    <w:rsid w:val="00893767"/>
    <w:rsid w:val="00893A2E"/>
    <w:rsid w:val="00893AFD"/>
    <w:rsid w:val="00893BFB"/>
    <w:rsid w:val="00893EFD"/>
    <w:rsid w:val="008940D2"/>
    <w:rsid w:val="0089473A"/>
    <w:rsid w:val="00894855"/>
    <w:rsid w:val="00894BA2"/>
    <w:rsid w:val="008952E4"/>
    <w:rsid w:val="00896098"/>
    <w:rsid w:val="0089615F"/>
    <w:rsid w:val="00896238"/>
    <w:rsid w:val="00896361"/>
    <w:rsid w:val="00896C19"/>
    <w:rsid w:val="0089705A"/>
    <w:rsid w:val="0089798B"/>
    <w:rsid w:val="00897AC0"/>
    <w:rsid w:val="008A00F8"/>
    <w:rsid w:val="008A05D2"/>
    <w:rsid w:val="008A13A9"/>
    <w:rsid w:val="008A1426"/>
    <w:rsid w:val="008A1B0A"/>
    <w:rsid w:val="008A1F54"/>
    <w:rsid w:val="008A24F8"/>
    <w:rsid w:val="008A253A"/>
    <w:rsid w:val="008A27B7"/>
    <w:rsid w:val="008A2BB1"/>
    <w:rsid w:val="008A338D"/>
    <w:rsid w:val="008A3BF5"/>
    <w:rsid w:val="008A40B7"/>
    <w:rsid w:val="008A4B5F"/>
    <w:rsid w:val="008A52AF"/>
    <w:rsid w:val="008A68CF"/>
    <w:rsid w:val="008A69E9"/>
    <w:rsid w:val="008A6D16"/>
    <w:rsid w:val="008A70C2"/>
    <w:rsid w:val="008A722C"/>
    <w:rsid w:val="008A7817"/>
    <w:rsid w:val="008A7FE1"/>
    <w:rsid w:val="008B04CE"/>
    <w:rsid w:val="008B07CA"/>
    <w:rsid w:val="008B0B52"/>
    <w:rsid w:val="008B11A5"/>
    <w:rsid w:val="008B1803"/>
    <w:rsid w:val="008B19B2"/>
    <w:rsid w:val="008B22AE"/>
    <w:rsid w:val="008B2343"/>
    <w:rsid w:val="008B25E5"/>
    <w:rsid w:val="008B27E4"/>
    <w:rsid w:val="008B28CC"/>
    <w:rsid w:val="008B3393"/>
    <w:rsid w:val="008B3599"/>
    <w:rsid w:val="008B3740"/>
    <w:rsid w:val="008B3B16"/>
    <w:rsid w:val="008B3C20"/>
    <w:rsid w:val="008B3D1C"/>
    <w:rsid w:val="008B3E42"/>
    <w:rsid w:val="008B408B"/>
    <w:rsid w:val="008B5722"/>
    <w:rsid w:val="008B5C0E"/>
    <w:rsid w:val="008B5C8E"/>
    <w:rsid w:val="008B6748"/>
    <w:rsid w:val="008B70F5"/>
    <w:rsid w:val="008B7264"/>
    <w:rsid w:val="008B7C13"/>
    <w:rsid w:val="008B7EDF"/>
    <w:rsid w:val="008C02A8"/>
    <w:rsid w:val="008C04C6"/>
    <w:rsid w:val="008C05DA"/>
    <w:rsid w:val="008C0A73"/>
    <w:rsid w:val="008C109E"/>
    <w:rsid w:val="008C1F8C"/>
    <w:rsid w:val="008C21B3"/>
    <w:rsid w:val="008C2233"/>
    <w:rsid w:val="008C26D4"/>
    <w:rsid w:val="008C2B7E"/>
    <w:rsid w:val="008C31C9"/>
    <w:rsid w:val="008C34F6"/>
    <w:rsid w:val="008C3C7D"/>
    <w:rsid w:val="008C3D3B"/>
    <w:rsid w:val="008C3DFC"/>
    <w:rsid w:val="008C3E7D"/>
    <w:rsid w:val="008C3FCB"/>
    <w:rsid w:val="008C41B3"/>
    <w:rsid w:val="008C4549"/>
    <w:rsid w:val="008C474C"/>
    <w:rsid w:val="008C4914"/>
    <w:rsid w:val="008C4F54"/>
    <w:rsid w:val="008C55FC"/>
    <w:rsid w:val="008C56D1"/>
    <w:rsid w:val="008C6536"/>
    <w:rsid w:val="008C707F"/>
    <w:rsid w:val="008C7219"/>
    <w:rsid w:val="008C724A"/>
    <w:rsid w:val="008C793A"/>
    <w:rsid w:val="008C7E13"/>
    <w:rsid w:val="008C7FA5"/>
    <w:rsid w:val="008D049A"/>
    <w:rsid w:val="008D0F37"/>
    <w:rsid w:val="008D11AE"/>
    <w:rsid w:val="008D1367"/>
    <w:rsid w:val="008D1EBD"/>
    <w:rsid w:val="008D1EC5"/>
    <w:rsid w:val="008D1F1C"/>
    <w:rsid w:val="008D1F3B"/>
    <w:rsid w:val="008D2541"/>
    <w:rsid w:val="008D2BFD"/>
    <w:rsid w:val="008D2C56"/>
    <w:rsid w:val="008D32C7"/>
    <w:rsid w:val="008D331E"/>
    <w:rsid w:val="008D3386"/>
    <w:rsid w:val="008D3632"/>
    <w:rsid w:val="008D363D"/>
    <w:rsid w:val="008D3735"/>
    <w:rsid w:val="008D3A83"/>
    <w:rsid w:val="008D3D3A"/>
    <w:rsid w:val="008D40DA"/>
    <w:rsid w:val="008D4296"/>
    <w:rsid w:val="008D4440"/>
    <w:rsid w:val="008D4517"/>
    <w:rsid w:val="008D458C"/>
    <w:rsid w:val="008D461D"/>
    <w:rsid w:val="008D4A1C"/>
    <w:rsid w:val="008D4E33"/>
    <w:rsid w:val="008D53F3"/>
    <w:rsid w:val="008D56EF"/>
    <w:rsid w:val="008D5C55"/>
    <w:rsid w:val="008D5E7B"/>
    <w:rsid w:val="008D621E"/>
    <w:rsid w:val="008D652C"/>
    <w:rsid w:val="008D67B3"/>
    <w:rsid w:val="008D7296"/>
    <w:rsid w:val="008D7583"/>
    <w:rsid w:val="008D781F"/>
    <w:rsid w:val="008D7A68"/>
    <w:rsid w:val="008D7B70"/>
    <w:rsid w:val="008D7CCA"/>
    <w:rsid w:val="008D7CCF"/>
    <w:rsid w:val="008D7F27"/>
    <w:rsid w:val="008D7F7A"/>
    <w:rsid w:val="008E082D"/>
    <w:rsid w:val="008E0B97"/>
    <w:rsid w:val="008E10FE"/>
    <w:rsid w:val="008E18CB"/>
    <w:rsid w:val="008E2CEF"/>
    <w:rsid w:val="008E3079"/>
    <w:rsid w:val="008E330B"/>
    <w:rsid w:val="008E3399"/>
    <w:rsid w:val="008E35B5"/>
    <w:rsid w:val="008E392D"/>
    <w:rsid w:val="008E3E62"/>
    <w:rsid w:val="008E441F"/>
    <w:rsid w:val="008E46C5"/>
    <w:rsid w:val="008E499A"/>
    <w:rsid w:val="008E4A25"/>
    <w:rsid w:val="008E554E"/>
    <w:rsid w:val="008E5BC6"/>
    <w:rsid w:val="008E5DC3"/>
    <w:rsid w:val="008E5ED8"/>
    <w:rsid w:val="008E612B"/>
    <w:rsid w:val="008E6217"/>
    <w:rsid w:val="008E67B4"/>
    <w:rsid w:val="008E67C4"/>
    <w:rsid w:val="008E6CF7"/>
    <w:rsid w:val="008E6FF9"/>
    <w:rsid w:val="008E702B"/>
    <w:rsid w:val="008E768D"/>
    <w:rsid w:val="008E7B40"/>
    <w:rsid w:val="008F0009"/>
    <w:rsid w:val="008F039A"/>
    <w:rsid w:val="008F0F84"/>
    <w:rsid w:val="008F187D"/>
    <w:rsid w:val="008F1AD0"/>
    <w:rsid w:val="008F1ADA"/>
    <w:rsid w:val="008F2200"/>
    <w:rsid w:val="008F22A7"/>
    <w:rsid w:val="008F238D"/>
    <w:rsid w:val="008F23A7"/>
    <w:rsid w:val="008F2418"/>
    <w:rsid w:val="008F2478"/>
    <w:rsid w:val="008F25C1"/>
    <w:rsid w:val="008F260E"/>
    <w:rsid w:val="008F28D2"/>
    <w:rsid w:val="008F2B09"/>
    <w:rsid w:val="008F2F64"/>
    <w:rsid w:val="008F3000"/>
    <w:rsid w:val="008F385C"/>
    <w:rsid w:val="008F39AE"/>
    <w:rsid w:val="008F3ED9"/>
    <w:rsid w:val="008F3F1E"/>
    <w:rsid w:val="008F43B4"/>
    <w:rsid w:val="008F43F5"/>
    <w:rsid w:val="008F4AC0"/>
    <w:rsid w:val="008F4FBD"/>
    <w:rsid w:val="008F5098"/>
    <w:rsid w:val="008F5502"/>
    <w:rsid w:val="008F5819"/>
    <w:rsid w:val="008F6023"/>
    <w:rsid w:val="0090032F"/>
    <w:rsid w:val="009003C0"/>
    <w:rsid w:val="00900CA2"/>
    <w:rsid w:val="00901005"/>
    <w:rsid w:val="0090118F"/>
    <w:rsid w:val="009014C2"/>
    <w:rsid w:val="00901587"/>
    <w:rsid w:val="00901ADE"/>
    <w:rsid w:val="00901D61"/>
    <w:rsid w:val="00901FB0"/>
    <w:rsid w:val="00901FDD"/>
    <w:rsid w:val="00902211"/>
    <w:rsid w:val="00902E79"/>
    <w:rsid w:val="00902F2D"/>
    <w:rsid w:val="0090300F"/>
    <w:rsid w:val="009030CF"/>
    <w:rsid w:val="0090326D"/>
    <w:rsid w:val="0090353D"/>
    <w:rsid w:val="00903F2F"/>
    <w:rsid w:val="00903F95"/>
    <w:rsid w:val="00904244"/>
    <w:rsid w:val="00904273"/>
    <w:rsid w:val="009043DE"/>
    <w:rsid w:val="009048F4"/>
    <w:rsid w:val="00904992"/>
    <w:rsid w:val="00904F23"/>
    <w:rsid w:val="00904F2C"/>
    <w:rsid w:val="009056DD"/>
    <w:rsid w:val="00906573"/>
    <w:rsid w:val="009065D3"/>
    <w:rsid w:val="009070E9"/>
    <w:rsid w:val="009074E0"/>
    <w:rsid w:val="00907602"/>
    <w:rsid w:val="00907A93"/>
    <w:rsid w:val="00907E28"/>
    <w:rsid w:val="009107CB"/>
    <w:rsid w:val="00910D79"/>
    <w:rsid w:val="00910EEA"/>
    <w:rsid w:val="00910F8F"/>
    <w:rsid w:val="009118D1"/>
    <w:rsid w:val="00911B35"/>
    <w:rsid w:val="00911D31"/>
    <w:rsid w:val="00912205"/>
    <w:rsid w:val="009122EA"/>
    <w:rsid w:val="00912647"/>
    <w:rsid w:val="00912F3B"/>
    <w:rsid w:val="00912F44"/>
    <w:rsid w:val="009132BA"/>
    <w:rsid w:val="0091350F"/>
    <w:rsid w:val="0091368B"/>
    <w:rsid w:val="00913763"/>
    <w:rsid w:val="00913B57"/>
    <w:rsid w:val="00913CBF"/>
    <w:rsid w:val="009140D3"/>
    <w:rsid w:val="0091417A"/>
    <w:rsid w:val="0091440B"/>
    <w:rsid w:val="009146D9"/>
    <w:rsid w:val="00914A3A"/>
    <w:rsid w:val="00914BE6"/>
    <w:rsid w:val="009153AD"/>
    <w:rsid w:val="009155BF"/>
    <w:rsid w:val="00915A71"/>
    <w:rsid w:val="00915EDB"/>
    <w:rsid w:val="009161F1"/>
    <w:rsid w:val="0091681C"/>
    <w:rsid w:val="00916AA0"/>
    <w:rsid w:val="00917336"/>
    <w:rsid w:val="009179B8"/>
    <w:rsid w:val="00917DFB"/>
    <w:rsid w:val="00920256"/>
    <w:rsid w:val="009205CA"/>
    <w:rsid w:val="0092081D"/>
    <w:rsid w:val="00920A5D"/>
    <w:rsid w:val="00920F47"/>
    <w:rsid w:val="00921102"/>
    <w:rsid w:val="00921328"/>
    <w:rsid w:val="0092150B"/>
    <w:rsid w:val="00921878"/>
    <w:rsid w:val="00922B09"/>
    <w:rsid w:val="00922B97"/>
    <w:rsid w:val="00922F86"/>
    <w:rsid w:val="00923E1A"/>
    <w:rsid w:val="009240D5"/>
    <w:rsid w:val="0092457A"/>
    <w:rsid w:val="009246B1"/>
    <w:rsid w:val="009246BA"/>
    <w:rsid w:val="00924CFF"/>
    <w:rsid w:val="009253BC"/>
    <w:rsid w:val="0092540F"/>
    <w:rsid w:val="00925750"/>
    <w:rsid w:val="00926049"/>
    <w:rsid w:val="00926A55"/>
    <w:rsid w:val="00927276"/>
    <w:rsid w:val="0092730E"/>
    <w:rsid w:val="00927E34"/>
    <w:rsid w:val="009306A9"/>
    <w:rsid w:val="0093092D"/>
    <w:rsid w:val="00930FE0"/>
    <w:rsid w:val="00931202"/>
    <w:rsid w:val="009314AC"/>
    <w:rsid w:val="00931B1F"/>
    <w:rsid w:val="00931DFE"/>
    <w:rsid w:val="00931EAD"/>
    <w:rsid w:val="0093224F"/>
    <w:rsid w:val="009327AF"/>
    <w:rsid w:val="00932A0E"/>
    <w:rsid w:val="00932DA5"/>
    <w:rsid w:val="00933087"/>
    <w:rsid w:val="00934449"/>
    <w:rsid w:val="009348BF"/>
    <w:rsid w:val="00934F04"/>
    <w:rsid w:val="009351A9"/>
    <w:rsid w:val="00935290"/>
    <w:rsid w:val="00935901"/>
    <w:rsid w:val="00935D74"/>
    <w:rsid w:val="00936020"/>
    <w:rsid w:val="00936AC8"/>
    <w:rsid w:val="00937760"/>
    <w:rsid w:val="009377E0"/>
    <w:rsid w:val="009402E2"/>
    <w:rsid w:val="00940B51"/>
    <w:rsid w:val="00940BB7"/>
    <w:rsid w:val="00941467"/>
    <w:rsid w:val="009416EC"/>
    <w:rsid w:val="00941EFE"/>
    <w:rsid w:val="00941F98"/>
    <w:rsid w:val="00942008"/>
    <w:rsid w:val="009426AF"/>
    <w:rsid w:val="009426D7"/>
    <w:rsid w:val="00942C0B"/>
    <w:rsid w:val="00942E14"/>
    <w:rsid w:val="00942FCE"/>
    <w:rsid w:val="0094385E"/>
    <w:rsid w:val="00943914"/>
    <w:rsid w:val="009440AC"/>
    <w:rsid w:val="0094411C"/>
    <w:rsid w:val="009447F3"/>
    <w:rsid w:val="00945069"/>
    <w:rsid w:val="0094514D"/>
    <w:rsid w:val="00945420"/>
    <w:rsid w:val="009460FC"/>
    <w:rsid w:val="009465E7"/>
    <w:rsid w:val="00946A5E"/>
    <w:rsid w:val="009475F1"/>
    <w:rsid w:val="00947663"/>
    <w:rsid w:val="009476C7"/>
    <w:rsid w:val="009477C4"/>
    <w:rsid w:val="009479FA"/>
    <w:rsid w:val="00947A40"/>
    <w:rsid w:val="00950C1F"/>
    <w:rsid w:val="00950DED"/>
    <w:rsid w:val="009510CD"/>
    <w:rsid w:val="00951572"/>
    <w:rsid w:val="00951A0C"/>
    <w:rsid w:val="00951C0F"/>
    <w:rsid w:val="00951C97"/>
    <w:rsid w:val="00951FCB"/>
    <w:rsid w:val="00951FDF"/>
    <w:rsid w:val="009522F0"/>
    <w:rsid w:val="0095243A"/>
    <w:rsid w:val="009526AE"/>
    <w:rsid w:val="00952972"/>
    <w:rsid w:val="009530EC"/>
    <w:rsid w:val="009534DB"/>
    <w:rsid w:val="00953BB2"/>
    <w:rsid w:val="00954314"/>
    <w:rsid w:val="0095491B"/>
    <w:rsid w:val="00954C80"/>
    <w:rsid w:val="0095523D"/>
    <w:rsid w:val="00955474"/>
    <w:rsid w:val="009556B5"/>
    <w:rsid w:val="00955897"/>
    <w:rsid w:val="00955E3D"/>
    <w:rsid w:val="00956025"/>
    <w:rsid w:val="00956157"/>
    <w:rsid w:val="009561CE"/>
    <w:rsid w:val="0095639A"/>
    <w:rsid w:val="009565E7"/>
    <w:rsid w:val="00956C89"/>
    <w:rsid w:val="009572B0"/>
    <w:rsid w:val="00957611"/>
    <w:rsid w:val="00957D7F"/>
    <w:rsid w:val="00957FF2"/>
    <w:rsid w:val="0096024E"/>
    <w:rsid w:val="00960385"/>
    <w:rsid w:val="009606E2"/>
    <w:rsid w:val="00960821"/>
    <w:rsid w:val="00960901"/>
    <w:rsid w:val="00960A2E"/>
    <w:rsid w:val="00961249"/>
    <w:rsid w:val="00961370"/>
    <w:rsid w:val="0096179A"/>
    <w:rsid w:val="0096190D"/>
    <w:rsid w:val="00961C46"/>
    <w:rsid w:val="0096284C"/>
    <w:rsid w:val="00962E16"/>
    <w:rsid w:val="009633B9"/>
    <w:rsid w:val="009636C0"/>
    <w:rsid w:val="00963B62"/>
    <w:rsid w:val="00963BF7"/>
    <w:rsid w:val="00963EFF"/>
    <w:rsid w:val="009643A7"/>
    <w:rsid w:val="009644AC"/>
    <w:rsid w:val="00964590"/>
    <w:rsid w:val="0096505E"/>
    <w:rsid w:val="009653B6"/>
    <w:rsid w:val="00965663"/>
    <w:rsid w:val="00965B95"/>
    <w:rsid w:val="009667EA"/>
    <w:rsid w:val="00966DD2"/>
    <w:rsid w:val="00967478"/>
    <w:rsid w:val="0097013A"/>
    <w:rsid w:val="009706F4"/>
    <w:rsid w:val="00970DB0"/>
    <w:rsid w:val="00971077"/>
    <w:rsid w:val="00971B1A"/>
    <w:rsid w:val="00972648"/>
    <w:rsid w:val="00972724"/>
    <w:rsid w:val="009727A4"/>
    <w:rsid w:val="00972BBE"/>
    <w:rsid w:val="00974A2D"/>
    <w:rsid w:val="00975639"/>
    <w:rsid w:val="00975642"/>
    <w:rsid w:val="00975CEC"/>
    <w:rsid w:val="00976A90"/>
    <w:rsid w:val="00976AB8"/>
    <w:rsid w:val="00976DCC"/>
    <w:rsid w:val="00977A23"/>
    <w:rsid w:val="0098020C"/>
    <w:rsid w:val="00980E13"/>
    <w:rsid w:val="00981089"/>
    <w:rsid w:val="0098138E"/>
    <w:rsid w:val="009818CA"/>
    <w:rsid w:val="00981FEB"/>
    <w:rsid w:val="00982B6F"/>
    <w:rsid w:val="009834BE"/>
    <w:rsid w:val="0098374A"/>
    <w:rsid w:val="00983B13"/>
    <w:rsid w:val="00983D9E"/>
    <w:rsid w:val="00984508"/>
    <w:rsid w:val="009849B7"/>
    <w:rsid w:val="00984AFC"/>
    <w:rsid w:val="009851F7"/>
    <w:rsid w:val="00985267"/>
    <w:rsid w:val="00985437"/>
    <w:rsid w:val="0098559D"/>
    <w:rsid w:val="00985A82"/>
    <w:rsid w:val="00985B5C"/>
    <w:rsid w:val="00986830"/>
    <w:rsid w:val="009868A3"/>
    <w:rsid w:val="009870AD"/>
    <w:rsid w:val="0098744E"/>
    <w:rsid w:val="00987BE8"/>
    <w:rsid w:val="00987FEB"/>
    <w:rsid w:val="009906DE"/>
    <w:rsid w:val="00990BFD"/>
    <w:rsid w:val="00990E04"/>
    <w:rsid w:val="00990FE9"/>
    <w:rsid w:val="0099165A"/>
    <w:rsid w:val="009918EF"/>
    <w:rsid w:val="00991D15"/>
    <w:rsid w:val="009921DD"/>
    <w:rsid w:val="009925E7"/>
    <w:rsid w:val="00992667"/>
    <w:rsid w:val="00992ECE"/>
    <w:rsid w:val="009936D2"/>
    <w:rsid w:val="00993796"/>
    <w:rsid w:val="00993F77"/>
    <w:rsid w:val="00993F84"/>
    <w:rsid w:val="00994217"/>
    <w:rsid w:val="0099435F"/>
    <w:rsid w:val="00994951"/>
    <w:rsid w:val="00994E46"/>
    <w:rsid w:val="00994E89"/>
    <w:rsid w:val="009956B5"/>
    <w:rsid w:val="009971EA"/>
    <w:rsid w:val="009972FB"/>
    <w:rsid w:val="009A0302"/>
    <w:rsid w:val="009A039E"/>
    <w:rsid w:val="009A0D90"/>
    <w:rsid w:val="009A11DA"/>
    <w:rsid w:val="009A1855"/>
    <w:rsid w:val="009A1D27"/>
    <w:rsid w:val="009A275A"/>
    <w:rsid w:val="009A2B60"/>
    <w:rsid w:val="009A2DB7"/>
    <w:rsid w:val="009A2F2A"/>
    <w:rsid w:val="009A3113"/>
    <w:rsid w:val="009A31DC"/>
    <w:rsid w:val="009A386E"/>
    <w:rsid w:val="009A38D1"/>
    <w:rsid w:val="009A3D4C"/>
    <w:rsid w:val="009A3F8F"/>
    <w:rsid w:val="009A42D5"/>
    <w:rsid w:val="009A4788"/>
    <w:rsid w:val="009A4F25"/>
    <w:rsid w:val="009A4FF9"/>
    <w:rsid w:val="009A510D"/>
    <w:rsid w:val="009A563B"/>
    <w:rsid w:val="009A56B0"/>
    <w:rsid w:val="009A5B02"/>
    <w:rsid w:val="009A5B0F"/>
    <w:rsid w:val="009A5B79"/>
    <w:rsid w:val="009A5C5C"/>
    <w:rsid w:val="009A61A4"/>
    <w:rsid w:val="009A6264"/>
    <w:rsid w:val="009A62FD"/>
    <w:rsid w:val="009A67F8"/>
    <w:rsid w:val="009A6853"/>
    <w:rsid w:val="009A6927"/>
    <w:rsid w:val="009A695A"/>
    <w:rsid w:val="009A6B8F"/>
    <w:rsid w:val="009A718F"/>
    <w:rsid w:val="009A74A3"/>
    <w:rsid w:val="009A7821"/>
    <w:rsid w:val="009A7DB6"/>
    <w:rsid w:val="009B0408"/>
    <w:rsid w:val="009B0A18"/>
    <w:rsid w:val="009B0AAC"/>
    <w:rsid w:val="009B1241"/>
    <w:rsid w:val="009B1327"/>
    <w:rsid w:val="009B2C60"/>
    <w:rsid w:val="009B2FC3"/>
    <w:rsid w:val="009B314D"/>
    <w:rsid w:val="009B32C4"/>
    <w:rsid w:val="009B3595"/>
    <w:rsid w:val="009B371F"/>
    <w:rsid w:val="009B3806"/>
    <w:rsid w:val="009B3C44"/>
    <w:rsid w:val="009B3D10"/>
    <w:rsid w:val="009B42B3"/>
    <w:rsid w:val="009B4397"/>
    <w:rsid w:val="009B469A"/>
    <w:rsid w:val="009B4AEB"/>
    <w:rsid w:val="009B50C5"/>
    <w:rsid w:val="009B514E"/>
    <w:rsid w:val="009B545A"/>
    <w:rsid w:val="009B5871"/>
    <w:rsid w:val="009B5C61"/>
    <w:rsid w:val="009B5E16"/>
    <w:rsid w:val="009B5EA6"/>
    <w:rsid w:val="009B5F60"/>
    <w:rsid w:val="009B5F66"/>
    <w:rsid w:val="009B640A"/>
    <w:rsid w:val="009B6793"/>
    <w:rsid w:val="009B69DD"/>
    <w:rsid w:val="009B6F15"/>
    <w:rsid w:val="009B75E7"/>
    <w:rsid w:val="009B7949"/>
    <w:rsid w:val="009B7AA2"/>
    <w:rsid w:val="009C01EC"/>
    <w:rsid w:val="009C03AB"/>
    <w:rsid w:val="009C0C70"/>
    <w:rsid w:val="009C0CB1"/>
    <w:rsid w:val="009C0E5C"/>
    <w:rsid w:val="009C1355"/>
    <w:rsid w:val="009C1ABE"/>
    <w:rsid w:val="009C1B75"/>
    <w:rsid w:val="009C1F71"/>
    <w:rsid w:val="009C2247"/>
    <w:rsid w:val="009C2664"/>
    <w:rsid w:val="009C2DBB"/>
    <w:rsid w:val="009C30F1"/>
    <w:rsid w:val="009C344D"/>
    <w:rsid w:val="009C3A66"/>
    <w:rsid w:val="009C3C2B"/>
    <w:rsid w:val="009C494A"/>
    <w:rsid w:val="009C4C6F"/>
    <w:rsid w:val="009C4EE4"/>
    <w:rsid w:val="009C5DFC"/>
    <w:rsid w:val="009C5F7D"/>
    <w:rsid w:val="009C6113"/>
    <w:rsid w:val="009C65FB"/>
    <w:rsid w:val="009C6A37"/>
    <w:rsid w:val="009C6B47"/>
    <w:rsid w:val="009C6B57"/>
    <w:rsid w:val="009C6DDD"/>
    <w:rsid w:val="009C6E6B"/>
    <w:rsid w:val="009C7B41"/>
    <w:rsid w:val="009D0465"/>
    <w:rsid w:val="009D075B"/>
    <w:rsid w:val="009D0BD6"/>
    <w:rsid w:val="009D1110"/>
    <w:rsid w:val="009D1186"/>
    <w:rsid w:val="009D1776"/>
    <w:rsid w:val="009D1836"/>
    <w:rsid w:val="009D194E"/>
    <w:rsid w:val="009D21F8"/>
    <w:rsid w:val="009D2B0C"/>
    <w:rsid w:val="009D2FAE"/>
    <w:rsid w:val="009D33DF"/>
    <w:rsid w:val="009D3AB9"/>
    <w:rsid w:val="009D3B65"/>
    <w:rsid w:val="009D3C8B"/>
    <w:rsid w:val="009D3D71"/>
    <w:rsid w:val="009D5BBC"/>
    <w:rsid w:val="009D5CC3"/>
    <w:rsid w:val="009D6093"/>
    <w:rsid w:val="009D621D"/>
    <w:rsid w:val="009D6598"/>
    <w:rsid w:val="009D6790"/>
    <w:rsid w:val="009D67E0"/>
    <w:rsid w:val="009D6E06"/>
    <w:rsid w:val="009D714C"/>
    <w:rsid w:val="009D7268"/>
    <w:rsid w:val="009D75DE"/>
    <w:rsid w:val="009D7BAA"/>
    <w:rsid w:val="009E0806"/>
    <w:rsid w:val="009E0A23"/>
    <w:rsid w:val="009E0CA8"/>
    <w:rsid w:val="009E11C8"/>
    <w:rsid w:val="009E1349"/>
    <w:rsid w:val="009E13FD"/>
    <w:rsid w:val="009E23E0"/>
    <w:rsid w:val="009E23E4"/>
    <w:rsid w:val="009E2508"/>
    <w:rsid w:val="009E308C"/>
    <w:rsid w:val="009E32A8"/>
    <w:rsid w:val="009E3587"/>
    <w:rsid w:val="009E3CE2"/>
    <w:rsid w:val="009E485B"/>
    <w:rsid w:val="009E498E"/>
    <w:rsid w:val="009E4AEF"/>
    <w:rsid w:val="009E4F87"/>
    <w:rsid w:val="009E52F7"/>
    <w:rsid w:val="009E53FE"/>
    <w:rsid w:val="009E561F"/>
    <w:rsid w:val="009E56A6"/>
    <w:rsid w:val="009E56F4"/>
    <w:rsid w:val="009E5CBC"/>
    <w:rsid w:val="009E5E5A"/>
    <w:rsid w:val="009E6BD3"/>
    <w:rsid w:val="009E713E"/>
    <w:rsid w:val="009E722C"/>
    <w:rsid w:val="009E747E"/>
    <w:rsid w:val="009E75A9"/>
    <w:rsid w:val="009F0011"/>
    <w:rsid w:val="009F00E5"/>
    <w:rsid w:val="009F02C9"/>
    <w:rsid w:val="009F175F"/>
    <w:rsid w:val="009F1776"/>
    <w:rsid w:val="009F1C98"/>
    <w:rsid w:val="009F1EE8"/>
    <w:rsid w:val="009F2506"/>
    <w:rsid w:val="009F2CEE"/>
    <w:rsid w:val="009F3037"/>
    <w:rsid w:val="009F3122"/>
    <w:rsid w:val="009F4FAF"/>
    <w:rsid w:val="009F53CB"/>
    <w:rsid w:val="009F5BC4"/>
    <w:rsid w:val="009F619F"/>
    <w:rsid w:val="009F6EBA"/>
    <w:rsid w:val="00A0095D"/>
    <w:rsid w:val="00A0103C"/>
    <w:rsid w:val="00A01B16"/>
    <w:rsid w:val="00A01D07"/>
    <w:rsid w:val="00A01F37"/>
    <w:rsid w:val="00A02A73"/>
    <w:rsid w:val="00A037DA"/>
    <w:rsid w:val="00A037F2"/>
    <w:rsid w:val="00A047BC"/>
    <w:rsid w:val="00A0534D"/>
    <w:rsid w:val="00A053AD"/>
    <w:rsid w:val="00A055CD"/>
    <w:rsid w:val="00A057D3"/>
    <w:rsid w:val="00A05D2E"/>
    <w:rsid w:val="00A05E83"/>
    <w:rsid w:val="00A0672A"/>
    <w:rsid w:val="00A06E32"/>
    <w:rsid w:val="00A071A1"/>
    <w:rsid w:val="00A072BF"/>
    <w:rsid w:val="00A07650"/>
    <w:rsid w:val="00A1040F"/>
    <w:rsid w:val="00A10BB9"/>
    <w:rsid w:val="00A1209B"/>
    <w:rsid w:val="00A124C8"/>
    <w:rsid w:val="00A128C2"/>
    <w:rsid w:val="00A12A37"/>
    <w:rsid w:val="00A12A42"/>
    <w:rsid w:val="00A12E16"/>
    <w:rsid w:val="00A12FF8"/>
    <w:rsid w:val="00A136BC"/>
    <w:rsid w:val="00A137C6"/>
    <w:rsid w:val="00A1479D"/>
    <w:rsid w:val="00A148C4"/>
    <w:rsid w:val="00A148D8"/>
    <w:rsid w:val="00A14C43"/>
    <w:rsid w:val="00A15204"/>
    <w:rsid w:val="00A1594A"/>
    <w:rsid w:val="00A15B59"/>
    <w:rsid w:val="00A15C3F"/>
    <w:rsid w:val="00A15D51"/>
    <w:rsid w:val="00A166E1"/>
    <w:rsid w:val="00A16CEA"/>
    <w:rsid w:val="00A176D4"/>
    <w:rsid w:val="00A17890"/>
    <w:rsid w:val="00A2039B"/>
    <w:rsid w:val="00A20499"/>
    <w:rsid w:val="00A204B3"/>
    <w:rsid w:val="00A20921"/>
    <w:rsid w:val="00A20D29"/>
    <w:rsid w:val="00A2108E"/>
    <w:rsid w:val="00A2132C"/>
    <w:rsid w:val="00A2146B"/>
    <w:rsid w:val="00A214CC"/>
    <w:rsid w:val="00A21764"/>
    <w:rsid w:val="00A219AA"/>
    <w:rsid w:val="00A225BC"/>
    <w:rsid w:val="00A22BFB"/>
    <w:rsid w:val="00A23145"/>
    <w:rsid w:val="00A23393"/>
    <w:rsid w:val="00A2391E"/>
    <w:rsid w:val="00A23AB6"/>
    <w:rsid w:val="00A23B93"/>
    <w:rsid w:val="00A23DB9"/>
    <w:rsid w:val="00A24662"/>
    <w:rsid w:val="00A246A8"/>
    <w:rsid w:val="00A248AB"/>
    <w:rsid w:val="00A2500E"/>
    <w:rsid w:val="00A2634A"/>
    <w:rsid w:val="00A2692C"/>
    <w:rsid w:val="00A26993"/>
    <w:rsid w:val="00A26D26"/>
    <w:rsid w:val="00A26F8A"/>
    <w:rsid w:val="00A270BC"/>
    <w:rsid w:val="00A2750E"/>
    <w:rsid w:val="00A27701"/>
    <w:rsid w:val="00A277CD"/>
    <w:rsid w:val="00A27895"/>
    <w:rsid w:val="00A27BF2"/>
    <w:rsid w:val="00A27ED5"/>
    <w:rsid w:val="00A301C9"/>
    <w:rsid w:val="00A31362"/>
    <w:rsid w:val="00A31506"/>
    <w:rsid w:val="00A31995"/>
    <w:rsid w:val="00A31DCC"/>
    <w:rsid w:val="00A31F24"/>
    <w:rsid w:val="00A327A3"/>
    <w:rsid w:val="00A33258"/>
    <w:rsid w:val="00A34258"/>
    <w:rsid w:val="00A342A3"/>
    <w:rsid w:val="00A34381"/>
    <w:rsid w:val="00A3460F"/>
    <w:rsid w:val="00A346B2"/>
    <w:rsid w:val="00A34A5A"/>
    <w:rsid w:val="00A34A8B"/>
    <w:rsid w:val="00A35078"/>
    <w:rsid w:val="00A35598"/>
    <w:rsid w:val="00A35AA4"/>
    <w:rsid w:val="00A35E03"/>
    <w:rsid w:val="00A35EDD"/>
    <w:rsid w:val="00A36635"/>
    <w:rsid w:val="00A368CA"/>
    <w:rsid w:val="00A3706E"/>
    <w:rsid w:val="00A37924"/>
    <w:rsid w:val="00A37B6A"/>
    <w:rsid w:val="00A40100"/>
    <w:rsid w:val="00A4011A"/>
    <w:rsid w:val="00A40292"/>
    <w:rsid w:val="00A40953"/>
    <w:rsid w:val="00A40CA6"/>
    <w:rsid w:val="00A4130B"/>
    <w:rsid w:val="00A4148B"/>
    <w:rsid w:val="00A414C6"/>
    <w:rsid w:val="00A41965"/>
    <w:rsid w:val="00A41AB2"/>
    <w:rsid w:val="00A41AF1"/>
    <w:rsid w:val="00A41BDF"/>
    <w:rsid w:val="00A41D40"/>
    <w:rsid w:val="00A41D52"/>
    <w:rsid w:val="00A41F78"/>
    <w:rsid w:val="00A43936"/>
    <w:rsid w:val="00A443E0"/>
    <w:rsid w:val="00A4447A"/>
    <w:rsid w:val="00A4449A"/>
    <w:rsid w:val="00A45E35"/>
    <w:rsid w:val="00A46924"/>
    <w:rsid w:val="00A46A01"/>
    <w:rsid w:val="00A46DA1"/>
    <w:rsid w:val="00A470B7"/>
    <w:rsid w:val="00A4765A"/>
    <w:rsid w:val="00A47787"/>
    <w:rsid w:val="00A47F19"/>
    <w:rsid w:val="00A47FFD"/>
    <w:rsid w:val="00A50324"/>
    <w:rsid w:val="00A50A1E"/>
    <w:rsid w:val="00A50D27"/>
    <w:rsid w:val="00A51401"/>
    <w:rsid w:val="00A5147B"/>
    <w:rsid w:val="00A516DE"/>
    <w:rsid w:val="00A51C46"/>
    <w:rsid w:val="00A522B5"/>
    <w:rsid w:val="00A52371"/>
    <w:rsid w:val="00A52C16"/>
    <w:rsid w:val="00A53DA0"/>
    <w:rsid w:val="00A5408D"/>
    <w:rsid w:val="00A540C0"/>
    <w:rsid w:val="00A540EC"/>
    <w:rsid w:val="00A545B7"/>
    <w:rsid w:val="00A54720"/>
    <w:rsid w:val="00A54A7D"/>
    <w:rsid w:val="00A54DD7"/>
    <w:rsid w:val="00A550C7"/>
    <w:rsid w:val="00A55B72"/>
    <w:rsid w:val="00A56D53"/>
    <w:rsid w:val="00A57019"/>
    <w:rsid w:val="00A57733"/>
    <w:rsid w:val="00A5774E"/>
    <w:rsid w:val="00A577E2"/>
    <w:rsid w:val="00A57BB1"/>
    <w:rsid w:val="00A57CB3"/>
    <w:rsid w:val="00A602BF"/>
    <w:rsid w:val="00A60602"/>
    <w:rsid w:val="00A60BE1"/>
    <w:rsid w:val="00A60EF8"/>
    <w:rsid w:val="00A61213"/>
    <w:rsid w:val="00A6151B"/>
    <w:rsid w:val="00A6233A"/>
    <w:rsid w:val="00A6242B"/>
    <w:rsid w:val="00A62473"/>
    <w:rsid w:val="00A625B2"/>
    <w:rsid w:val="00A628FC"/>
    <w:rsid w:val="00A6293E"/>
    <w:rsid w:val="00A62E71"/>
    <w:rsid w:val="00A63887"/>
    <w:rsid w:val="00A63FF2"/>
    <w:rsid w:val="00A644D0"/>
    <w:rsid w:val="00A64AEF"/>
    <w:rsid w:val="00A64F15"/>
    <w:rsid w:val="00A653F4"/>
    <w:rsid w:val="00A65569"/>
    <w:rsid w:val="00A65A7F"/>
    <w:rsid w:val="00A65C2A"/>
    <w:rsid w:val="00A65FEE"/>
    <w:rsid w:val="00A660D2"/>
    <w:rsid w:val="00A6669A"/>
    <w:rsid w:val="00A66702"/>
    <w:rsid w:val="00A66904"/>
    <w:rsid w:val="00A67388"/>
    <w:rsid w:val="00A6748F"/>
    <w:rsid w:val="00A674E1"/>
    <w:rsid w:val="00A67A56"/>
    <w:rsid w:val="00A67B0E"/>
    <w:rsid w:val="00A67BD7"/>
    <w:rsid w:val="00A67C8B"/>
    <w:rsid w:val="00A7053E"/>
    <w:rsid w:val="00A707A7"/>
    <w:rsid w:val="00A7099E"/>
    <w:rsid w:val="00A70B25"/>
    <w:rsid w:val="00A7112B"/>
    <w:rsid w:val="00A719DF"/>
    <w:rsid w:val="00A719FE"/>
    <w:rsid w:val="00A71B0D"/>
    <w:rsid w:val="00A71B3F"/>
    <w:rsid w:val="00A71B6E"/>
    <w:rsid w:val="00A720B8"/>
    <w:rsid w:val="00A720BB"/>
    <w:rsid w:val="00A72915"/>
    <w:rsid w:val="00A7299E"/>
    <w:rsid w:val="00A72AC5"/>
    <w:rsid w:val="00A72CE8"/>
    <w:rsid w:val="00A73008"/>
    <w:rsid w:val="00A737EA"/>
    <w:rsid w:val="00A73837"/>
    <w:rsid w:val="00A73CDF"/>
    <w:rsid w:val="00A73CE3"/>
    <w:rsid w:val="00A74753"/>
    <w:rsid w:val="00A74DBB"/>
    <w:rsid w:val="00A75044"/>
    <w:rsid w:val="00A758F8"/>
    <w:rsid w:val="00A75970"/>
    <w:rsid w:val="00A75A04"/>
    <w:rsid w:val="00A75B65"/>
    <w:rsid w:val="00A75B8E"/>
    <w:rsid w:val="00A75D95"/>
    <w:rsid w:val="00A765CA"/>
    <w:rsid w:val="00A76671"/>
    <w:rsid w:val="00A76E1E"/>
    <w:rsid w:val="00A77037"/>
    <w:rsid w:val="00A774CB"/>
    <w:rsid w:val="00A77893"/>
    <w:rsid w:val="00A77CDF"/>
    <w:rsid w:val="00A77D8E"/>
    <w:rsid w:val="00A77F5B"/>
    <w:rsid w:val="00A80077"/>
    <w:rsid w:val="00A8024C"/>
    <w:rsid w:val="00A804EC"/>
    <w:rsid w:val="00A80A49"/>
    <w:rsid w:val="00A813E5"/>
    <w:rsid w:val="00A814D2"/>
    <w:rsid w:val="00A81560"/>
    <w:rsid w:val="00A8229C"/>
    <w:rsid w:val="00A825FC"/>
    <w:rsid w:val="00A830B9"/>
    <w:rsid w:val="00A83298"/>
    <w:rsid w:val="00A8359E"/>
    <w:rsid w:val="00A838C0"/>
    <w:rsid w:val="00A84A23"/>
    <w:rsid w:val="00A84C16"/>
    <w:rsid w:val="00A85416"/>
    <w:rsid w:val="00A859D2"/>
    <w:rsid w:val="00A85D94"/>
    <w:rsid w:val="00A864AA"/>
    <w:rsid w:val="00A86520"/>
    <w:rsid w:val="00A86B33"/>
    <w:rsid w:val="00A86C74"/>
    <w:rsid w:val="00A86D18"/>
    <w:rsid w:val="00A86ED1"/>
    <w:rsid w:val="00A871DA"/>
    <w:rsid w:val="00A875A6"/>
    <w:rsid w:val="00A87780"/>
    <w:rsid w:val="00A87E96"/>
    <w:rsid w:val="00A90035"/>
    <w:rsid w:val="00A902BD"/>
    <w:rsid w:val="00A90333"/>
    <w:rsid w:val="00A905D6"/>
    <w:rsid w:val="00A90749"/>
    <w:rsid w:val="00A90A0F"/>
    <w:rsid w:val="00A91480"/>
    <w:rsid w:val="00A91D6E"/>
    <w:rsid w:val="00A91E16"/>
    <w:rsid w:val="00A92658"/>
    <w:rsid w:val="00A92837"/>
    <w:rsid w:val="00A92ABC"/>
    <w:rsid w:val="00A92F8A"/>
    <w:rsid w:val="00A937AC"/>
    <w:rsid w:val="00A93B28"/>
    <w:rsid w:val="00A93BD5"/>
    <w:rsid w:val="00A94116"/>
    <w:rsid w:val="00A94D99"/>
    <w:rsid w:val="00A94EFF"/>
    <w:rsid w:val="00A95162"/>
    <w:rsid w:val="00A951F2"/>
    <w:rsid w:val="00A95386"/>
    <w:rsid w:val="00A957EE"/>
    <w:rsid w:val="00A95AC3"/>
    <w:rsid w:val="00A95E21"/>
    <w:rsid w:val="00A95F74"/>
    <w:rsid w:val="00A961FF"/>
    <w:rsid w:val="00A96737"/>
    <w:rsid w:val="00A97003"/>
    <w:rsid w:val="00A9736E"/>
    <w:rsid w:val="00A97B96"/>
    <w:rsid w:val="00A97EBC"/>
    <w:rsid w:val="00A97EC1"/>
    <w:rsid w:val="00A97F74"/>
    <w:rsid w:val="00AA0047"/>
    <w:rsid w:val="00AA079E"/>
    <w:rsid w:val="00AA14DC"/>
    <w:rsid w:val="00AA17BF"/>
    <w:rsid w:val="00AA1810"/>
    <w:rsid w:val="00AA1A9C"/>
    <w:rsid w:val="00AA1B8B"/>
    <w:rsid w:val="00AA221A"/>
    <w:rsid w:val="00AA2A38"/>
    <w:rsid w:val="00AA2EE3"/>
    <w:rsid w:val="00AA2FF6"/>
    <w:rsid w:val="00AA33CE"/>
    <w:rsid w:val="00AA3684"/>
    <w:rsid w:val="00AA3DD7"/>
    <w:rsid w:val="00AA3F2D"/>
    <w:rsid w:val="00AA3FFD"/>
    <w:rsid w:val="00AA4600"/>
    <w:rsid w:val="00AA461E"/>
    <w:rsid w:val="00AA4C13"/>
    <w:rsid w:val="00AA4FB8"/>
    <w:rsid w:val="00AA52AB"/>
    <w:rsid w:val="00AA5352"/>
    <w:rsid w:val="00AA5649"/>
    <w:rsid w:val="00AA5C8C"/>
    <w:rsid w:val="00AA64F6"/>
    <w:rsid w:val="00AA6594"/>
    <w:rsid w:val="00AA6708"/>
    <w:rsid w:val="00AA6783"/>
    <w:rsid w:val="00AA6E2A"/>
    <w:rsid w:val="00AA700F"/>
    <w:rsid w:val="00AA738B"/>
    <w:rsid w:val="00AA7E32"/>
    <w:rsid w:val="00AB01FF"/>
    <w:rsid w:val="00AB032F"/>
    <w:rsid w:val="00AB03DF"/>
    <w:rsid w:val="00AB0EA3"/>
    <w:rsid w:val="00AB1207"/>
    <w:rsid w:val="00AB1317"/>
    <w:rsid w:val="00AB16C8"/>
    <w:rsid w:val="00AB1780"/>
    <w:rsid w:val="00AB1BB0"/>
    <w:rsid w:val="00AB25B9"/>
    <w:rsid w:val="00AB2A2F"/>
    <w:rsid w:val="00AB2A90"/>
    <w:rsid w:val="00AB2C8A"/>
    <w:rsid w:val="00AB302A"/>
    <w:rsid w:val="00AB31C7"/>
    <w:rsid w:val="00AB369C"/>
    <w:rsid w:val="00AB374F"/>
    <w:rsid w:val="00AB3A0E"/>
    <w:rsid w:val="00AB41A4"/>
    <w:rsid w:val="00AB45C7"/>
    <w:rsid w:val="00AB5038"/>
    <w:rsid w:val="00AB53C6"/>
    <w:rsid w:val="00AB59E2"/>
    <w:rsid w:val="00AB5B9A"/>
    <w:rsid w:val="00AB615D"/>
    <w:rsid w:val="00AB616A"/>
    <w:rsid w:val="00AB6469"/>
    <w:rsid w:val="00AB653F"/>
    <w:rsid w:val="00AB6666"/>
    <w:rsid w:val="00AB6C1E"/>
    <w:rsid w:val="00AB6FA9"/>
    <w:rsid w:val="00AB7064"/>
    <w:rsid w:val="00AB71E5"/>
    <w:rsid w:val="00AB736C"/>
    <w:rsid w:val="00AC0D74"/>
    <w:rsid w:val="00AC1166"/>
    <w:rsid w:val="00AC1228"/>
    <w:rsid w:val="00AC1453"/>
    <w:rsid w:val="00AC1AFA"/>
    <w:rsid w:val="00AC23B2"/>
    <w:rsid w:val="00AC268E"/>
    <w:rsid w:val="00AC335E"/>
    <w:rsid w:val="00AC36C6"/>
    <w:rsid w:val="00AC36E4"/>
    <w:rsid w:val="00AC3750"/>
    <w:rsid w:val="00AC388F"/>
    <w:rsid w:val="00AC3BB5"/>
    <w:rsid w:val="00AC3CD4"/>
    <w:rsid w:val="00AC451E"/>
    <w:rsid w:val="00AC51F8"/>
    <w:rsid w:val="00AC5498"/>
    <w:rsid w:val="00AC5671"/>
    <w:rsid w:val="00AC5798"/>
    <w:rsid w:val="00AC604F"/>
    <w:rsid w:val="00AC62A8"/>
    <w:rsid w:val="00AC6436"/>
    <w:rsid w:val="00AC6772"/>
    <w:rsid w:val="00AC6818"/>
    <w:rsid w:val="00AC6896"/>
    <w:rsid w:val="00AC6A0A"/>
    <w:rsid w:val="00AC71C9"/>
    <w:rsid w:val="00AC7624"/>
    <w:rsid w:val="00AC76C3"/>
    <w:rsid w:val="00AC7881"/>
    <w:rsid w:val="00AC7C5C"/>
    <w:rsid w:val="00AC7D0F"/>
    <w:rsid w:val="00AC7EBA"/>
    <w:rsid w:val="00AD0222"/>
    <w:rsid w:val="00AD051F"/>
    <w:rsid w:val="00AD0986"/>
    <w:rsid w:val="00AD09E9"/>
    <w:rsid w:val="00AD0BB7"/>
    <w:rsid w:val="00AD0EB1"/>
    <w:rsid w:val="00AD115E"/>
    <w:rsid w:val="00AD11DE"/>
    <w:rsid w:val="00AD1F34"/>
    <w:rsid w:val="00AD2009"/>
    <w:rsid w:val="00AD22B4"/>
    <w:rsid w:val="00AD23D3"/>
    <w:rsid w:val="00AD2A16"/>
    <w:rsid w:val="00AD2AE1"/>
    <w:rsid w:val="00AD2B4B"/>
    <w:rsid w:val="00AD2E7C"/>
    <w:rsid w:val="00AD3DBB"/>
    <w:rsid w:val="00AD3EAC"/>
    <w:rsid w:val="00AD4ABD"/>
    <w:rsid w:val="00AD4CBD"/>
    <w:rsid w:val="00AD4F51"/>
    <w:rsid w:val="00AD4FA1"/>
    <w:rsid w:val="00AD5085"/>
    <w:rsid w:val="00AD50D4"/>
    <w:rsid w:val="00AD544E"/>
    <w:rsid w:val="00AD567B"/>
    <w:rsid w:val="00AD5D85"/>
    <w:rsid w:val="00AD5E3D"/>
    <w:rsid w:val="00AD73AF"/>
    <w:rsid w:val="00AD781F"/>
    <w:rsid w:val="00AD7E0A"/>
    <w:rsid w:val="00AD7E9C"/>
    <w:rsid w:val="00AD7EC2"/>
    <w:rsid w:val="00AE0B4A"/>
    <w:rsid w:val="00AE1331"/>
    <w:rsid w:val="00AE186F"/>
    <w:rsid w:val="00AE1A2E"/>
    <w:rsid w:val="00AE1FFF"/>
    <w:rsid w:val="00AE2116"/>
    <w:rsid w:val="00AE2611"/>
    <w:rsid w:val="00AE2FB1"/>
    <w:rsid w:val="00AE370D"/>
    <w:rsid w:val="00AE4060"/>
    <w:rsid w:val="00AE40A7"/>
    <w:rsid w:val="00AE4320"/>
    <w:rsid w:val="00AE44A8"/>
    <w:rsid w:val="00AE4826"/>
    <w:rsid w:val="00AE5131"/>
    <w:rsid w:val="00AE58C6"/>
    <w:rsid w:val="00AE58F1"/>
    <w:rsid w:val="00AE5ECB"/>
    <w:rsid w:val="00AE668B"/>
    <w:rsid w:val="00AE66D7"/>
    <w:rsid w:val="00AE730E"/>
    <w:rsid w:val="00AE737A"/>
    <w:rsid w:val="00AE79B7"/>
    <w:rsid w:val="00AE7B5C"/>
    <w:rsid w:val="00AF01FD"/>
    <w:rsid w:val="00AF0AEC"/>
    <w:rsid w:val="00AF0F65"/>
    <w:rsid w:val="00AF0FE6"/>
    <w:rsid w:val="00AF0FE7"/>
    <w:rsid w:val="00AF180E"/>
    <w:rsid w:val="00AF1F30"/>
    <w:rsid w:val="00AF23C3"/>
    <w:rsid w:val="00AF2415"/>
    <w:rsid w:val="00AF2477"/>
    <w:rsid w:val="00AF3896"/>
    <w:rsid w:val="00AF4879"/>
    <w:rsid w:val="00AF4A67"/>
    <w:rsid w:val="00AF5226"/>
    <w:rsid w:val="00AF54E0"/>
    <w:rsid w:val="00AF5520"/>
    <w:rsid w:val="00AF5830"/>
    <w:rsid w:val="00AF595C"/>
    <w:rsid w:val="00AF5C87"/>
    <w:rsid w:val="00AF5DF4"/>
    <w:rsid w:val="00AF5E05"/>
    <w:rsid w:val="00AF63AB"/>
    <w:rsid w:val="00AF65E8"/>
    <w:rsid w:val="00AF6AB1"/>
    <w:rsid w:val="00AF6BC3"/>
    <w:rsid w:val="00AF6CC7"/>
    <w:rsid w:val="00AF76DC"/>
    <w:rsid w:val="00AF7DED"/>
    <w:rsid w:val="00AF7F79"/>
    <w:rsid w:val="00B0002D"/>
    <w:rsid w:val="00B005D5"/>
    <w:rsid w:val="00B00726"/>
    <w:rsid w:val="00B008B5"/>
    <w:rsid w:val="00B00F44"/>
    <w:rsid w:val="00B017C2"/>
    <w:rsid w:val="00B01922"/>
    <w:rsid w:val="00B01926"/>
    <w:rsid w:val="00B01E96"/>
    <w:rsid w:val="00B022AD"/>
    <w:rsid w:val="00B0258F"/>
    <w:rsid w:val="00B0263B"/>
    <w:rsid w:val="00B029CC"/>
    <w:rsid w:val="00B03722"/>
    <w:rsid w:val="00B03823"/>
    <w:rsid w:val="00B03B84"/>
    <w:rsid w:val="00B03BB0"/>
    <w:rsid w:val="00B0443F"/>
    <w:rsid w:val="00B05173"/>
    <w:rsid w:val="00B053B9"/>
    <w:rsid w:val="00B0566F"/>
    <w:rsid w:val="00B05840"/>
    <w:rsid w:val="00B05921"/>
    <w:rsid w:val="00B05AFF"/>
    <w:rsid w:val="00B0684F"/>
    <w:rsid w:val="00B06955"/>
    <w:rsid w:val="00B075BC"/>
    <w:rsid w:val="00B0792D"/>
    <w:rsid w:val="00B079DA"/>
    <w:rsid w:val="00B07CCD"/>
    <w:rsid w:val="00B10149"/>
    <w:rsid w:val="00B10627"/>
    <w:rsid w:val="00B10986"/>
    <w:rsid w:val="00B11111"/>
    <w:rsid w:val="00B11725"/>
    <w:rsid w:val="00B117B3"/>
    <w:rsid w:val="00B11A59"/>
    <w:rsid w:val="00B11D0D"/>
    <w:rsid w:val="00B1219F"/>
    <w:rsid w:val="00B12274"/>
    <w:rsid w:val="00B1230E"/>
    <w:rsid w:val="00B1260B"/>
    <w:rsid w:val="00B128D3"/>
    <w:rsid w:val="00B12A3B"/>
    <w:rsid w:val="00B12BE9"/>
    <w:rsid w:val="00B12CB6"/>
    <w:rsid w:val="00B12D56"/>
    <w:rsid w:val="00B12F0B"/>
    <w:rsid w:val="00B13CE3"/>
    <w:rsid w:val="00B13D10"/>
    <w:rsid w:val="00B14072"/>
    <w:rsid w:val="00B14342"/>
    <w:rsid w:val="00B14E96"/>
    <w:rsid w:val="00B151D6"/>
    <w:rsid w:val="00B1521B"/>
    <w:rsid w:val="00B15391"/>
    <w:rsid w:val="00B15507"/>
    <w:rsid w:val="00B155C5"/>
    <w:rsid w:val="00B15BF5"/>
    <w:rsid w:val="00B165BB"/>
    <w:rsid w:val="00B1672C"/>
    <w:rsid w:val="00B169F4"/>
    <w:rsid w:val="00B16B03"/>
    <w:rsid w:val="00B17A4C"/>
    <w:rsid w:val="00B20683"/>
    <w:rsid w:val="00B21408"/>
    <w:rsid w:val="00B218A5"/>
    <w:rsid w:val="00B222EA"/>
    <w:rsid w:val="00B2256F"/>
    <w:rsid w:val="00B225BC"/>
    <w:rsid w:val="00B22B54"/>
    <w:rsid w:val="00B22BFB"/>
    <w:rsid w:val="00B22D82"/>
    <w:rsid w:val="00B22E00"/>
    <w:rsid w:val="00B2320D"/>
    <w:rsid w:val="00B2364E"/>
    <w:rsid w:val="00B23793"/>
    <w:rsid w:val="00B23C24"/>
    <w:rsid w:val="00B249DC"/>
    <w:rsid w:val="00B24B10"/>
    <w:rsid w:val="00B2593A"/>
    <w:rsid w:val="00B25A53"/>
    <w:rsid w:val="00B260E6"/>
    <w:rsid w:val="00B262B2"/>
    <w:rsid w:val="00B26328"/>
    <w:rsid w:val="00B26683"/>
    <w:rsid w:val="00B27A5E"/>
    <w:rsid w:val="00B27B73"/>
    <w:rsid w:val="00B303C9"/>
    <w:rsid w:val="00B3047A"/>
    <w:rsid w:val="00B30ADA"/>
    <w:rsid w:val="00B30B64"/>
    <w:rsid w:val="00B31D0E"/>
    <w:rsid w:val="00B31F9F"/>
    <w:rsid w:val="00B3238A"/>
    <w:rsid w:val="00B32804"/>
    <w:rsid w:val="00B32B33"/>
    <w:rsid w:val="00B32C65"/>
    <w:rsid w:val="00B32CEB"/>
    <w:rsid w:val="00B334FD"/>
    <w:rsid w:val="00B338B9"/>
    <w:rsid w:val="00B33EB4"/>
    <w:rsid w:val="00B34072"/>
    <w:rsid w:val="00B340B9"/>
    <w:rsid w:val="00B340C7"/>
    <w:rsid w:val="00B34399"/>
    <w:rsid w:val="00B34628"/>
    <w:rsid w:val="00B348F7"/>
    <w:rsid w:val="00B34F57"/>
    <w:rsid w:val="00B34F78"/>
    <w:rsid w:val="00B352D2"/>
    <w:rsid w:val="00B354EC"/>
    <w:rsid w:val="00B35573"/>
    <w:rsid w:val="00B35681"/>
    <w:rsid w:val="00B3573F"/>
    <w:rsid w:val="00B35F07"/>
    <w:rsid w:val="00B35F12"/>
    <w:rsid w:val="00B35FBB"/>
    <w:rsid w:val="00B35FE2"/>
    <w:rsid w:val="00B3632D"/>
    <w:rsid w:val="00B3688B"/>
    <w:rsid w:val="00B36946"/>
    <w:rsid w:val="00B37036"/>
    <w:rsid w:val="00B374A6"/>
    <w:rsid w:val="00B37BAB"/>
    <w:rsid w:val="00B37DEC"/>
    <w:rsid w:val="00B4046F"/>
    <w:rsid w:val="00B406E0"/>
    <w:rsid w:val="00B406EA"/>
    <w:rsid w:val="00B4076F"/>
    <w:rsid w:val="00B40A61"/>
    <w:rsid w:val="00B4107D"/>
    <w:rsid w:val="00B41428"/>
    <w:rsid w:val="00B41847"/>
    <w:rsid w:val="00B41952"/>
    <w:rsid w:val="00B41EC0"/>
    <w:rsid w:val="00B42300"/>
    <w:rsid w:val="00B42436"/>
    <w:rsid w:val="00B424A6"/>
    <w:rsid w:val="00B42F77"/>
    <w:rsid w:val="00B430E0"/>
    <w:rsid w:val="00B4318F"/>
    <w:rsid w:val="00B43563"/>
    <w:rsid w:val="00B4360D"/>
    <w:rsid w:val="00B43FBA"/>
    <w:rsid w:val="00B44103"/>
    <w:rsid w:val="00B441A5"/>
    <w:rsid w:val="00B444B0"/>
    <w:rsid w:val="00B44F41"/>
    <w:rsid w:val="00B44FB7"/>
    <w:rsid w:val="00B455FF"/>
    <w:rsid w:val="00B45800"/>
    <w:rsid w:val="00B45C7D"/>
    <w:rsid w:val="00B460E4"/>
    <w:rsid w:val="00B46157"/>
    <w:rsid w:val="00B4642B"/>
    <w:rsid w:val="00B4648F"/>
    <w:rsid w:val="00B46733"/>
    <w:rsid w:val="00B46A4F"/>
    <w:rsid w:val="00B46B0C"/>
    <w:rsid w:val="00B46E98"/>
    <w:rsid w:val="00B47BA7"/>
    <w:rsid w:val="00B47FF8"/>
    <w:rsid w:val="00B503CE"/>
    <w:rsid w:val="00B504EC"/>
    <w:rsid w:val="00B50E12"/>
    <w:rsid w:val="00B50E42"/>
    <w:rsid w:val="00B51738"/>
    <w:rsid w:val="00B518C2"/>
    <w:rsid w:val="00B51E1B"/>
    <w:rsid w:val="00B52508"/>
    <w:rsid w:val="00B5293C"/>
    <w:rsid w:val="00B52C70"/>
    <w:rsid w:val="00B52FEA"/>
    <w:rsid w:val="00B5345E"/>
    <w:rsid w:val="00B537D2"/>
    <w:rsid w:val="00B5398E"/>
    <w:rsid w:val="00B539FC"/>
    <w:rsid w:val="00B53A4F"/>
    <w:rsid w:val="00B53D79"/>
    <w:rsid w:val="00B53F85"/>
    <w:rsid w:val="00B54606"/>
    <w:rsid w:val="00B54CCF"/>
    <w:rsid w:val="00B54CD5"/>
    <w:rsid w:val="00B54F09"/>
    <w:rsid w:val="00B54FE4"/>
    <w:rsid w:val="00B55603"/>
    <w:rsid w:val="00B55E1A"/>
    <w:rsid w:val="00B55E5C"/>
    <w:rsid w:val="00B55FBD"/>
    <w:rsid w:val="00B55FC8"/>
    <w:rsid w:val="00B56D1D"/>
    <w:rsid w:val="00B56E5F"/>
    <w:rsid w:val="00B57C70"/>
    <w:rsid w:val="00B57D20"/>
    <w:rsid w:val="00B60A9A"/>
    <w:rsid w:val="00B60EEC"/>
    <w:rsid w:val="00B619E6"/>
    <w:rsid w:val="00B61DEE"/>
    <w:rsid w:val="00B62158"/>
    <w:rsid w:val="00B62455"/>
    <w:rsid w:val="00B627B5"/>
    <w:rsid w:val="00B62AE6"/>
    <w:rsid w:val="00B62B90"/>
    <w:rsid w:val="00B62C5C"/>
    <w:rsid w:val="00B6308A"/>
    <w:rsid w:val="00B63274"/>
    <w:rsid w:val="00B63517"/>
    <w:rsid w:val="00B63557"/>
    <w:rsid w:val="00B637EE"/>
    <w:rsid w:val="00B63D4A"/>
    <w:rsid w:val="00B641AD"/>
    <w:rsid w:val="00B64229"/>
    <w:rsid w:val="00B64DE4"/>
    <w:rsid w:val="00B65D5D"/>
    <w:rsid w:val="00B65F97"/>
    <w:rsid w:val="00B6621D"/>
    <w:rsid w:val="00B66C66"/>
    <w:rsid w:val="00B66FB5"/>
    <w:rsid w:val="00B67155"/>
    <w:rsid w:val="00B67192"/>
    <w:rsid w:val="00B67633"/>
    <w:rsid w:val="00B67B7D"/>
    <w:rsid w:val="00B67CBE"/>
    <w:rsid w:val="00B7000A"/>
    <w:rsid w:val="00B70205"/>
    <w:rsid w:val="00B70570"/>
    <w:rsid w:val="00B70B66"/>
    <w:rsid w:val="00B71564"/>
    <w:rsid w:val="00B7163E"/>
    <w:rsid w:val="00B7199A"/>
    <w:rsid w:val="00B71E3D"/>
    <w:rsid w:val="00B7224F"/>
    <w:rsid w:val="00B722D9"/>
    <w:rsid w:val="00B73723"/>
    <w:rsid w:val="00B737A4"/>
    <w:rsid w:val="00B73849"/>
    <w:rsid w:val="00B73DAE"/>
    <w:rsid w:val="00B74436"/>
    <w:rsid w:val="00B74826"/>
    <w:rsid w:val="00B74893"/>
    <w:rsid w:val="00B749E5"/>
    <w:rsid w:val="00B74AEB"/>
    <w:rsid w:val="00B74C65"/>
    <w:rsid w:val="00B74CC9"/>
    <w:rsid w:val="00B74F66"/>
    <w:rsid w:val="00B75654"/>
    <w:rsid w:val="00B756E0"/>
    <w:rsid w:val="00B759F6"/>
    <w:rsid w:val="00B75C56"/>
    <w:rsid w:val="00B762BB"/>
    <w:rsid w:val="00B76968"/>
    <w:rsid w:val="00B76BEF"/>
    <w:rsid w:val="00B76CD5"/>
    <w:rsid w:val="00B77229"/>
    <w:rsid w:val="00B775F4"/>
    <w:rsid w:val="00B77A93"/>
    <w:rsid w:val="00B77ED0"/>
    <w:rsid w:val="00B77EF5"/>
    <w:rsid w:val="00B8012B"/>
    <w:rsid w:val="00B81219"/>
    <w:rsid w:val="00B8177E"/>
    <w:rsid w:val="00B81780"/>
    <w:rsid w:val="00B8199C"/>
    <w:rsid w:val="00B819A6"/>
    <w:rsid w:val="00B81AC1"/>
    <w:rsid w:val="00B8288B"/>
    <w:rsid w:val="00B82F8B"/>
    <w:rsid w:val="00B83314"/>
    <w:rsid w:val="00B840B4"/>
    <w:rsid w:val="00B8413B"/>
    <w:rsid w:val="00B846A9"/>
    <w:rsid w:val="00B84E29"/>
    <w:rsid w:val="00B8578E"/>
    <w:rsid w:val="00B8592C"/>
    <w:rsid w:val="00B85D78"/>
    <w:rsid w:val="00B861A8"/>
    <w:rsid w:val="00B862D4"/>
    <w:rsid w:val="00B865AC"/>
    <w:rsid w:val="00B8661F"/>
    <w:rsid w:val="00B867AC"/>
    <w:rsid w:val="00B86C53"/>
    <w:rsid w:val="00B8708B"/>
    <w:rsid w:val="00B872B4"/>
    <w:rsid w:val="00B873FF"/>
    <w:rsid w:val="00B87F2E"/>
    <w:rsid w:val="00B90103"/>
    <w:rsid w:val="00B9018B"/>
    <w:rsid w:val="00B90620"/>
    <w:rsid w:val="00B9062E"/>
    <w:rsid w:val="00B90720"/>
    <w:rsid w:val="00B90767"/>
    <w:rsid w:val="00B90A62"/>
    <w:rsid w:val="00B90CDD"/>
    <w:rsid w:val="00B9115F"/>
    <w:rsid w:val="00B9126D"/>
    <w:rsid w:val="00B9131A"/>
    <w:rsid w:val="00B9152C"/>
    <w:rsid w:val="00B9153E"/>
    <w:rsid w:val="00B91F96"/>
    <w:rsid w:val="00B9207B"/>
    <w:rsid w:val="00B92809"/>
    <w:rsid w:val="00B92825"/>
    <w:rsid w:val="00B92BBD"/>
    <w:rsid w:val="00B935D0"/>
    <w:rsid w:val="00B93A79"/>
    <w:rsid w:val="00B93A80"/>
    <w:rsid w:val="00B93EE7"/>
    <w:rsid w:val="00B93FFE"/>
    <w:rsid w:val="00B94708"/>
    <w:rsid w:val="00B9473E"/>
    <w:rsid w:val="00B94B8B"/>
    <w:rsid w:val="00B962FC"/>
    <w:rsid w:val="00B964B4"/>
    <w:rsid w:val="00B96B06"/>
    <w:rsid w:val="00B976CA"/>
    <w:rsid w:val="00B977B3"/>
    <w:rsid w:val="00B97918"/>
    <w:rsid w:val="00BA078A"/>
    <w:rsid w:val="00BA1141"/>
    <w:rsid w:val="00BA1321"/>
    <w:rsid w:val="00BA13FF"/>
    <w:rsid w:val="00BA162E"/>
    <w:rsid w:val="00BA1BA3"/>
    <w:rsid w:val="00BA1C42"/>
    <w:rsid w:val="00BA1FC4"/>
    <w:rsid w:val="00BA277A"/>
    <w:rsid w:val="00BA2E5E"/>
    <w:rsid w:val="00BA329F"/>
    <w:rsid w:val="00BA411C"/>
    <w:rsid w:val="00BA4393"/>
    <w:rsid w:val="00BA4610"/>
    <w:rsid w:val="00BA4F03"/>
    <w:rsid w:val="00BA6B62"/>
    <w:rsid w:val="00BA72DD"/>
    <w:rsid w:val="00BA7446"/>
    <w:rsid w:val="00BA7DF2"/>
    <w:rsid w:val="00BB04A2"/>
    <w:rsid w:val="00BB076C"/>
    <w:rsid w:val="00BB0882"/>
    <w:rsid w:val="00BB0914"/>
    <w:rsid w:val="00BB0AE1"/>
    <w:rsid w:val="00BB116B"/>
    <w:rsid w:val="00BB1542"/>
    <w:rsid w:val="00BB1B40"/>
    <w:rsid w:val="00BB1D86"/>
    <w:rsid w:val="00BB271C"/>
    <w:rsid w:val="00BB28CF"/>
    <w:rsid w:val="00BB2983"/>
    <w:rsid w:val="00BB2B10"/>
    <w:rsid w:val="00BB2BF1"/>
    <w:rsid w:val="00BB2EBD"/>
    <w:rsid w:val="00BB307C"/>
    <w:rsid w:val="00BB3442"/>
    <w:rsid w:val="00BB34A2"/>
    <w:rsid w:val="00BB34E0"/>
    <w:rsid w:val="00BB37AD"/>
    <w:rsid w:val="00BB3D15"/>
    <w:rsid w:val="00BB435B"/>
    <w:rsid w:val="00BB443F"/>
    <w:rsid w:val="00BB467D"/>
    <w:rsid w:val="00BB4DDB"/>
    <w:rsid w:val="00BB541C"/>
    <w:rsid w:val="00BB5CED"/>
    <w:rsid w:val="00BB60C0"/>
    <w:rsid w:val="00BB6BB6"/>
    <w:rsid w:val="00BB6E95"/>
    <w:rsid w:val="00BB6F0F"/>
    <w:rsid w:val="00BB6F45"/>
    <w:rsid w:val="00BB6F6C"/>
    <w:rsid w:val="00BB6FE5"/>
    <w:rsid w:val="00BB789A"/>
    <w:rsid w:val="00BC02BB"/>
    <w:rsid w:val="00BC1919"/>
    <w:rsid w:val="00BC1EF8"/>
    <w:rsid w:val="00BC1FAF"/>
    <w:rsid w:val="00BC20D8"/>
    <w:rsid w:val="00BC2708"/>
    <w:rsid w:val="00BC29A3"/>
    <w:rsid w:val="00BC2CAB"/>
    <w:rsid w:val="00BC2FAA"/>
    <w:rsid w:val="00BC333B"/>
    <w:rsid w:val="00BC333E"/>
    <w:rsid w:val="00BC393E"/>
    <w:rsid w:val="00BC39C4"/>
    <w:rsid w:val="00BC3F4F"/>
    <w:rsid w:val="00BC3F68"/>
    <w:rsid w:val="00BC403C"/>
    <w:rsid w:val="00BC403F"/>
    <w:rsid w:val="00BC4050"/>
    <w:rsid w:val="00BC4AE7"/>
    <w:rsid w:val="00BC4B75"/>
    <w:rsid w:val="00BC4C27"/>
    <w:rsid w:val="00BC5384"/>
    <w:rsid w:val="00BC54F8"/>
    <w:rsid w:val="00BC5654"/>
    <w:rsid w:val="00BC5B64"/>
    <w:rsid w:val="00BC5C5A"/>
    <w:rsid w:val="00BC5C92"/>
    <w:rsid w:val="00BC604D"/>
    <w:rsid w:val="00BC629F"/>
    <w:rsid w:val="00BC6411"/>
    <w:rsid w:val="00BC6767"/>
    <w:rsid w:val="00BC6863"/>
    <w:rsid w:val="00BC6DF6"/>
    <w:rsid w:val="00BC7137"/>
    <w:rsid w:val="00BC7504"/>
    <w:rsid w:val="00BC7903"/>
    <w:rsid w:val="00BC7CCD"/>
    <w:rsid w:val="00BD0187"/>
    <w:rsid w:val="00BD02C0"/>
    <w:rsid w:val="00BD0687"/>
    <w:rsid w:val="00BD06BB"/>
    <w:rsid w:val="00BD0868"/>
    <w:rsid w:val="00BD0A24"/>
    <w:rsid w:val="00BD0DDB"/>
    <w:rsid w:val="00BD0EBC"/>
    <w:rsid w:val="00BD1026"/>
    <w:rsid w:val="00BD1702"/>
    <w:rsid w:val="00BD17D1"/>
    <w:rsid w:val="00BD1892"/>
    <w:rsid w:val="00BD222A"/>
    <w:rsid w:val="00BD24E7"/>
    <w:rsid w:val="00BD27F1"/>
    <w:rsid w:val="00BD29E9"/>
    <w:rsid w:val="00BD3122"/>
    <w:rsid w:val="00BD357B"/>
    <w:rsid w:val="00BD357F"/>
    <w:rsid w:val="00BD36EC"/>
    <w:rsid w:val="00BD3705"/>
    <w:rsid w:val="00BD39E8"/>
    <w:rsid w:val="00BD3A12"/>
    <w:rsid w:val="00BD434A"/>
    <w:rsid w:val="00BD44C2"/>
    <w:rsid w:val="00BD45E8"/>
    <w:rsid w:val="00BD4DED"/>
    <w:rsid w:val="00BD511A"/>
    <w:rsid w:val="00BD52CC"/>
    <w:rsid w:val="00BD54AF"/>
    <w:rsid w:val="00BD595A"/>
    <w:rsid w:val="00BD5A38"/>
    <w:rsid w:val="00BD5BA3"/>
    <w:rsid w:val="00BD5E98"/>
    <w:rsid w:val="00BD61E8"/>
    <w:rsid w:val="00BD642A"/>
    <w:rsid w:val="00BD6C99"/>
    <w:rsid w:val="00BD6C9D"/>
    <w:rsid w:val="00BD6F56"/>
    <w:rsid w:val="00BD7082"/>
    <w:rsid w:val="00BD7192"/>
    <w:rsid w:val="00BD72B0"/>
    <w:rsid w:val="00BD7692"/>
    <w:rsid w:val="00BD7D62"/>
    <w:rsid w:val="00BE0669"/>
    <w:rsid w:val="00BE0992"/>
    <w:rsid w:val="00BE09D6"/>
    <w:rsid w:val="00BE0C36"/>
    <w:rsid w:val="00BE123C"/>
    <w:rsid w:val="00BE1B8D"/>
    <w:rsid w:val="00BE1CC3"/>
    <w:rsid w:val="00BE20C0"/>
    <w:rsid w:val="00BE23E0"/>
    <w:rsid w:val="00BE270B"/>
    <w:rsid w:val="00BE27B0"/>
    <w:rsid w:val="00BE2B6A"/>
    <w:rsid w:val="00BE2DE3"/>
    <w:rsid w:val="00BE2FAD"/>
    <w:rsid w:val="00BE3080"/>
    <w:rsid w:val="00BE316F"/>
    <w:rsid w:val="00BE31A9"/>
    <w:rsid w:val="00BE346B"/>
    <w:rsid w:val="00BE35FE"/>
    <w:rsid w:val="00BE3F50"/>
    <w:rsid w:val="00BE403F"/>
    <w:rsid w:val="00BE4451"/>
    <w:rsid w:val="00BE4539"/>
    <w:rsid w:val="00BE4DC2"/>
    <w:rsid w:val="00BE5111"/>
    <w:rsid w:val="00BE527E"/>
    <w:rsid w:val="00BE5568"/>
    <w:rsid w:val="00BE5887"/>
    <w:rsid w:val="00BE5B2E"/>
    <w:rsid w:val="00BE60AC"/>
    <w:rsid w:val="00BE6984"/>
    <w:rsid w:val="00BE6E20"/>
    <w:rsid w:val="00BE6EF1"/>
    <w:rsid w:val="00BE6F25"/>
    <w:rsid w:val="00BE6FD1"/>
    <w:rsid w:val="00BE755D"/>
    <w:rsid w:val="00BE761E"/>
    <w:rsid w:val="00BE7997"/>
    <w:rsid w:val="00BE7D8C"/>
    <w:rsid w:val="00BF0EB9"/>
    <w:rsid w:val="00BF13F7"/>
    <w:rsid w:val="00BF1409"/>
    <w:rsid w:val="00BF14F6"/>
    <w:rsid w:val="00BF15EB"/>
    <w:rsid w:val="00BF172F"/>
    <w:rsid w:val="00BF1906"/>
    <w:rsid w:val="00BF1B22"/>
    <w:rsid w:val="00BF1C86"/>
    <w:rsid w:val="00BF1CA0"/>
    <w:rsid w:val="00BF215A"/>
    <w:rsid w:val="00BF2CDB"/>
    <w:rsid w:val="00BF3026"/>
    <w:rsid w:val="00BF3535"/>
    <w:rsid w:val="00BF3635"/>
    <w:rsid w:val="00BF3E90"/>
    <w:rsid w:val="00BF431D"/>
    <w:rsid w:val="00BF5118"/>
    <w:rsid w:val="00BF514E"/>
    <w:rsid w:val="00BF53B6"/>
    <w:rsid w:val="00BF5445"/>
    <w:rsid w:val="00BF56AF"/>
    <w:rsid w:val="00BF594E"/>
    <w:rsid w:val="00BF6439"/>
    <w:rsid w:val="00BF64E8"/>
    <w:rsid w:val="00BF6D62"/>
    <w:rsid w:val="00BF6FAB"/>
    <w:rsid w:val="00BF73CD"/>
    <w:rsid w:val="00BF7508"/>
    <w:rsid w:val="00BF7554"/>
    <w:rsid w:val="00BF7909"/>
    <w:rsid w:val="00C00076"/>
    <w:rsid w:val="00C00085"/>
    <w:rsid w:val="00C004BD"/>
    <w:rsid w:val="00C01286"/>
    <w:rsid w:val="00C013A1"/>
    <w:rsid w:val="00C0176D"/>
    <w:rsid w:val="00C017F9"/>
    <w:rsid w:val="00C0203A"/>
    <w:rsid w:val="00C027B9"/>
    <w:rsid w:val="00C0335A"/>
    <w:rsid w:val="00C0363B"/>
    <w:rsid w:val="00C036C3"/>
    <w:rsid w:val="00C03A54"/>
    <w:rsid w:val="00C03ED9"/>
    <w:rsid w:val="00C0402C"/>
    <w:rsid w:val="00C044E2"/>
    <w:rsid w:val="00C04574"/>
    <w:rsid w:val="00C0480D"/>
    <w:rsid w:val="00C04883"/>
    <w:rsid w:val="00C04A10"/>
    <w:rsid w:val="00C04B6D"/>
    <w:rsid w:val="00C04F42"/>
    <w:rsid w:val="00C05612"/>
    <w:rsid w:val="00C05AAF"/>
    <w:rsid w:val="00C05E45"/>
    <w:rsid w:val="00C0634B"/>
    <w:rsid w:val="00C0706F"/>
    <w:rsid w:val="00C073FD"/>
    <w:rsid w:val="00C07AA9"/>
    <w:rsid w:val="00C10B4E"/>
    <w:rsid w:val="00C11159"/>
    <w:rsid w:val="00C12043"/>
    <w:rsid w:val="00C1206A"/>
    <w:rsid w:val="00C12264"/>
    <w:rsid w:val="00C12361"/>
    <w:rsid w:val="00C12890"/>
    <w:rsid w:val="00C12EB2"/>
    <w:rsid w:val="00C131C1"/>
    <w:rsid w:val="00C13A2C"/>
    <w:rsid w:val="00C13EAD"/>
    <w:rsid w:val="00C13F90"/>
    <w:rsid w:val="00C14182"/>
    <w:rsid w:val="00C1424F"/>
    <w:rsid w:val="00C14C38"/>
    <w:rsid w:val="00C15068"/>
    <w:rsid w:val="00C15FA7"/>
    <w:rsid w:val="00C16A97"/>
    <w:rsid w:val="00C16BA0"/>
    <w:rsid w:val="00C16F36"/>
    <w:rsid w:val="00C1715B"/>
    <w:rsid w:val="00C20694"/>
    <w:rsid w:val="00C20A40"/>
    <w:rsid w:val="00C20D08"/>
    <w:rsid w:val="00C20E07"/>
    <w:rsid w:val="00C21ECE"/>
    <w:rsid w:val="00C2246E"/>
    <w:rsid w:val="00C22E3C"/>
    <w:rsid w:val="00C22F03"/>
    <w:rsid w:val="00C230C6"/>
    <w:rsid w:val="00C236FE"/>
    <w:rsid w:val="00C2392B"/>
    <w:rsid w:val="00C23AAB"/>
    <w:rsid w:val="00C23AB0"/>
    <w:rsid w:val="00C23CAE"/>
    <w:rsid w:val="00C23D3A"/>
    <w:rsid w:val="00C24315"/>
    <w:rsid w:val="00C24500"/>
    <w:rsid w:val="00C24818"/>
    <w:rsid w:val="00C2491D"/>
    <w:rsid w:val="00C25355"/>
    <w:rsid w:val="00C2594D"/>
    <w:rsid w:val="00C25AD9"/>
    <w:rsid w:val="00C25BA9"/>
    <w:rsid w:val="00C2601F"/>
    <w:rsid w:val="00C2621D"/>
    <w:rsid w:val="00C26362"/>
    <w:rsid w:val="00C2658B"/>
    <w:rsid w:val="00C2687B"/>
    <w:rsid w:val="00C270FD"/>
    <w:rsid w:val="00C27458"/>
    <w:rsid w:val="00C27640"/>
    <w:rsid w:val="00C3002B"/>
    <w:rsid w:val="00C3033C"/>
    <w:rsid w:val="00C30459"/>
    <w:rsid w:val="00C3051A"/>
    <w:rsid w:val="00C30527"/>
    <w:rsid w:val="00C30866"/>
    <w:rsid w:val="00C30867"/>
    <w:rsid w:val="00C30DB8"/>
    <w:rsid w:val="00C30F55"/>
    <w:rsid w:val="00C3125E"/>
    <w:rsid w:val="00C314E2"/>
    <w:rsid w:val="00C31545"/>
    <w:rsid w:val="00C3245C"/>
    <w:rsid w:val="00C3246F"/>
    <w:rsid w:val="00C32564"/>
    <w:rsid w:val="00C32899"/>
    <w:rsid w:val="00C337E7"/>
    <w:rsid w:val="00C34407"/>
    <w:rsid w:val="00C34492"/>
    <w:rsid w:val="00C349DC"/>
    <w:rsid w:val="00C34CA2"/>
    <w:rsid w:val="00C34D08"/>
    <w:rsid w:val="00C34E65"/>
    <w:rsid w:val="00C362C4"/>
    <w:rsid w:val="00C3659A"/>
    <w:rsid w:val="00C36D8C"/>
    <w:rsid w:val="00C36E11"/>
    <w:rsid w:val="00C37649"/>
    <w:rsid w:val="00C37836"/>
    <w:rsid w:val="00C378D1"/>
    <w:rsid w:val="00C40280"/>
    <w:rsid w:val="00C40963"/>
    <w:rsid w:val="00C412E7"/>
    <w:rsid w:val="00C412F1"/>
    <w:rsid w:val="00C41617"/>
    <w:rsid w:val="00C4173E"/>
    <w:rsid w:val="00C41DDD"/>
    <w:rsid w:val="00C41DFC"/>
    <w:rsid w:val="00C429E5"/>
    <w:rsid w:val="00C42AFB"/>
    <w:rsid w:val="00C42EB0"/>
    <w:rsid w:val="00C43100"/>
    <w:rsid w:val="00C4334D"/>
    <w:rsid w:val="00C434D4"/>
    <w:rsid w:val="00C439EF"/>
    <w:rsid w:val="00C44479"/>
    <w:rsid w:val="00C45315"/>
    <w:rsid w:val="00C455BE"/>
    <w:rsid w:val="00C45867"/>
    <w:rsid w:val="00C45B3F"/>
    <w:rsid w:val="00C45C2D"/>
    <w:rsid w:val="00C45F02"/>
    <w:rsid w:val="00C46630"/>
    <w:rsid w:val="00C4665D"/>
    <w:rsid w:val="00C46751"/>
    <w:rsid w:val="00C46A89"/>
    <w:rsid w:val="00C46B1C"/>
    <w:rsid w:val="00C46BC0"/>
    <w:rsid w:val="00C46BF7"/>
    <w:rsid w:val="00C4739F"/>
    <w:rsid w:val="00C4759B"/>
    <w:rsid w:val="00C47CED"/>
    <w:rsid w:val="00C50122"/>
    <w:rsid w:val="00C50407"/>
    <w:rsid w:val="00C50ADF"/>
    <w:rsid w:val="00C50EB4"/>
    <w:rsid w:val="00C511E8"/>
    <w:rsid w:val="00C51288"/>
    <w:rsid w:val="00C516D9"/>
    <w:rsid w:val="00C51713"/>
    <w:rsid w:val="00C51EC8"/>
    <w:rsid w:val="00C52709"/>
    <w:rsid w:val="00C52875"/>
    <w:rsid w:val="00C52C5E"/>
    <w:rsid w:val="00C52DDA"/>
    <w:rsid w:val="00C52E2F"/>
    <w:rsid w:val="00C52ECB"/>
    <w:rsid w:val="00C53285"/>
    <w:rsid w:val="00C534B1"/>
    <w:rsid w:val="00C537F2"/>
    <w:rsid w:val="00C53827"/>
    <w:rsid w:val="00C539EA"/>
    <w:rsid w:val="00C53A73"/>
    <w:rsid w:val="00C53D7F"/>
    <w:rsid w:val="00C5474A"/>
    <w:rsid w:val="00C54CC2"/>
    <w:rsid w:val="00C55DC3"/>
    <w:rsid w:val="00C55E29"/>
    <w:rsid w:val="00C56436"/>
    <w:rsid w:val="00C564D4"/>
    <w:rsid w:val="00C567B1"/>
    <w:rsid w:val="00C56835"/>
    <w:rsid w:val="00C56836"/>
    <w:rsid w:val="00C5692F"/>
    <w:rsid w:val="00C56DB4"/>
    <w:rsid w:val="00C5705E"/>
    <w:rsid w:val="00C571C1"/>
    <w:rsid w:val="00C5722B"/>
    <w:rsid w:val="00C57351"/>
    <w:rsid w:val="00C57973"/>
    <w:rsid w:val="00C57C67"/>
    <w:rsid w:val="00C57EFF"/>
    <w:rsid w:val="00C60047"/>
    <w:rsid w:val="00C6052D"/>
    <w:rsid w:val="00C60820"/>
    <w:rsid w:val="00C614F5"/>
    <w:rsid w:val="00C61957"/>
    <w:rsid w:val="00C61B1E"/>
    <w:rsid w:val="00C61F7C"/>
    <w:rsid w:val="00C6204E"/>
    <w:rsid w:val="00C620F8"/>
    <w:rsid w:val="00C6361B"/>
    <w:rsid w:val="00C63C0D"/>
    <w:rsid w:val="00C63E89"/>
    <w:rsid w:val="00C63E97"/>
    <w:rsid w:val="00C64344"/>
    <w:rsid w:val="00C64C98"/>
    <w:rsid w:val="00C65284"/>
    <w:rsid w:val="00C6563B"/>
    <w:rsid w:val="00C6581A"/>
    <w:rsid w:val="00C65E59"/>
    <w:rsid w:val="00C66217"/>
    <w:rsid w:val="00C66819"/>
    <w:rsid w:val="00C669EF"/>
    <w:rsid w:val="00C66D69"/>
    <w:rsid w:val="00C670FB"/>
    <w:rsid w:val="00C6779D"/>
    <w:rsid w:val="00C67AF1"/>
    <w:rsid w:val="00C67B3D"/>
    <w:rsid w:val="00C67B65"/>
    <w:rsid w:val="00C703B7"/>
    <w:rsid w:val="00C705F5"/>
    <w:rsid w:val="00C70874"/>
    <w:rsid w:val="00C708E1"/>
    <w:rsid w:val="00C70A1B"/>
    <w:rsid w:val="00C70AEE"/>
    <w:rsid w:val="00C70FC1"/>
    <w:rsid w:val="00C7100D"/>
    <w:rsid w:val="00C710D9"/>
    <w:rsid w:val="00C71A9D"/>
    <w:rsid w:val="00C71D90"/>
    <w:rsid w:val="00C71DD3"/>
    <w:rsid w:val="00C720C8"/>
    <w:rsid w:val="00C7213D"/>
    <w:rsid w:val="00C72A57"/>
    <w:rsid w:val="00C72EB2"/>
    <w:rsid w:val="00C7325B"/>
    <w:rsid w:val="00C73262"/>
    <w:rsid w:val="00C7389D"/>
    <w:rsid w:val="00C738A8"/>
    <w:rsid w:val="00C7508F"/>
    <w:rsid w:val="00C7511A"/>
    <w:rsid w:val="00C75A16"/>
    <w:rsid w:val="00C75A2E"/>
    <w:rsid w:val="00C75CA1"/>
    <w:rsid w:val="00C76088"/>
    <w:rsid w:val="00C7620F"/>
    <w:rsid w:val="00C76D08"/>
    <w:rsid w:val="00C77773"/>
    <w:rsid w:val="00C77A3B"/>
    <w:rsid w:val="00C77D00"/>
    <w:rsid w:val="00C8009A"/>
    <w:rsid w:val="00C804A8"/>
    <w:rsid w:val="00C81B17"/>
    <w:rsid w:val="00C82048"/>
    <w:rsid w:val="00C823E1"/>
    <w:rsid w:val="00C82664"/>
    <w:rsid w:val="00C82835"/>
    <w:rsid w:val="00C82F46"/>
    <w:rsid w:val="00C835EB"/>
    <w:rsid w:val="00C837D4"/>
    <w:rsid w:val="00C83BAE"/>
    <w:rsid w:val="00C847FA"/>
    <w:rsid w:val="00C84DFF"/>
    <w:rsid w:val="00C84EAF"/>
    <w:rsid w:val="00C85054"/>
    <w:rsid w:val="00C850D9"/>
    <w:rsid w:val="00C85D9E"/>
    <w:rsid w:val="00C86484"/>
    <w:rsid w:val="00C86B28"/>
    <w:rsid w:val="00C871D0"/>
    <w:rsid w:val="00C87CB4"/>
    <w:rsid w:val="00C904FC"/>
    <w:rsid w:val="00C906F8"/>
    <w:rsid w:val="00C90A34"/>
    <w:rsid w:val="00C90CA3"/>
    <w:rsid w:val="00C90EFF"/>
    <w:rsid w:val="00C91199"/>
    <w:rsid w:val="00C911C6"/>
    <w:rsid w:val="00C91380"/>
    <w:rsid w:val="00C916DD"/>
    <w:rsid w:val="00C91719"/>
    <w:rsid w:val="00C91FE6"/>
    <w:rsid w:val="00C92489"/>
    <w:rsid w:val="00C924B1"/>
    <w:rsid w:val="00C9309C"/>
    <w:rsid w:val="00C93163"/>
    <w:rsid w:val="00C9369B"/>
    <w:rsid w:val="00C93708"/>
    <w:rsid w:val="00C938E0"/>
    <w:rsid w:val="00C93A6D"/>
    <w:rsid w:val="00C93A83"/>
    <w:rsid w:val="00C94877"/>
    <w:rsid w:val="00C94926"/>
    <w:rsid w:val="00C94ED4"/>
    <w:rsid w:val="00C95197"/>
    <w:rsid w:val="00C95E40"/>
    <w:rsid w:val="00C95EA7"/>
    <w:rsid w:val="00C95F5A"/>
    <w:rsid w:val="00C966F9"/>
    <w:rsid w:val="00C96745"/>
    <w:rsid w:val="00C96A5C"/>
    <w:rsid w:val="00C96F48"/>
    <w:rsid w:val="00C9735B"/>
    <w:rsid w:val="00C97447"/>
    <w:rsid w:val="00C9784C"/>
    <w:rsid w:val="00C97D2D"/>
    <w:rsid w:val="00C97D7B"/>
    <w:rsid w:val="00CA01CC"/>
    <w:rsid w:val="00CA0301"/>
    <w:rsid w:val="00CA0FF5"/>
    <w:rsid w:val="00CA1054"/>
    <w:rsid w:val="00CA1179"/>
    <w:rsid w:val="00CA11E2"/>
    <w:rsid w:val="00CA1E94"/>
    <w:rsid w:val="00CA21C9"/>
    <w:rsid w:val="00CA2D14"/>
    <w:rsid w:val="00CA347B"/>
    <w:rsid w:val="00CA3518"/>
    <w:rsid w:val="00CA4283"/>
    <w:rsid w:val="00CA4457"/>
    <w:rsid w:val="00CA47EA"/>
    <w:rsid w:val="00CA49B5"/>
    <w:rsid w:val="00CA4F34"/>
    <w:rsid w:val="00CA5174"/>
    <w:rsid w:val="00CA6694"/>
    <w:rsid w:val="00CA6DE2"/>
    <w:rsid w:val="00CA7956"/>
    <w:rsid w:val="00CA7C7C"/>
    <w:rsid w:val="00CA7E70"/>
    <w:rsid w:val="00CA7E72"/>
    <w:rsid w:val="00CB0106"/>
    <w:rsid w:val="00CB02F4"/>
    <w:rsid w:val="00CB060F"/>
    <w:rsid w:val="00CB07B2"/>
    <w:rsid w:val="00CB0A12"/>
    <w:rsid w:val="00CB0A86"/>
    <w:rsid w:val="00CB0B9E"/>
    <w:rsid w:val="00CB0F19"/>
    <w:rsid w:val="00CB18FD"/>
    <w:rsid w:val="00CB22DC"/>
    <w:rsid w:val="00CB2641"/>
    <w:rsid w:val="00CB27DA"/>
    <w:rsid w:val="00CB28ED"/>
    <w:rsid w:val="00CB29B7"/>
    <w:rsid w:val="00CB29C8"/>
    <w:rsid w:val="00CB2A77"/>
    <w:rsid w:val="00CB2AA3"/>
    <w:rsid w:val="00CB2CB3"/>
    <w:rsid w:val="00CB2E1C"/>
    <w:rsid w:val="00CB2E95"/>
    <w:rsid w:val="00CB3727"/>
    <w:rsid w:val="00CB3B20"/>
    <w:rsid w:val="00CB4298"/>
    <w:rsid w:val="00CB4320"/>
    <w:rsid w:val="00CB4843"/>
    <w:rsid w:val="00CB48BA"/>
    <w:rsid w:val="00CB4D4D"/>
    <w:rsid w:val="00CB5112"/>
    <w:rsid w:val="00CB59AE"/>
    <w:rsid w:val="00CB5CCF"/>
    <w:rsid w:val="00CB64C9"/>
    <w:rsid w:val="00CB6AA1"/>
    <w:rsid w:val="00CB6BC4"/>
    <w:rsid w:val="00CB6CD8"/>
    <w:rsid w:val="00CB749B"/>
    <w:rsid w:val="00CB7731"/>
    <w:rsid w:val="00CB794E"/>
    <w:rsid w:val="00CB7E7A"/>
    <w:rsid w:val="00CB7EB2"/>
    <w:rsid w:val="00CC0092"/>
    <w:rsid w:val="00CC02AD"/>
    <w:rsid w:val="00CC04A7"/>
    <w:rsid w:val="00CC0923"/>
    <w:rsid w:val="00CC0BD6"/>
    <w:rsid w:val="00CC0BF4"/>
    <w:rsid w:val="00CC0CC2"/>
    <w:rsid w:val="00CC0E8B"/>
    <w:rsid w:val="00CC12E6"/>
    <w:rsid w:val="00CC1910"/>
    <w:rsid w:val="00CC1DAD"/>
    <w:rsid w:val="00CC2171"/>
    <w:rsid w:val="00CC23D1"/>
    <w:rsid w:val="00CC261A"/>
    <w:rsid w:val="00CC2E66"/>
    <w:rsid w:val="00CC3114"/>
    <w:rsid w:val="00CC42BC"/>
    <w:rsid w:val="00CC45BD"/>
    <w:rsid w:val="00CC46C8"/>
    <w:rsid w:val="00CC61D8"/>
    <w:rsid w:val="00CC6389"/>
    <w:rsid w:val="00CC64C2"/>
    <w:rsid w:val="00CC66B9"/>
    <w:rsid w:val="00CC7A67"/>
    <w:rsid w:val="00CC7D38"/>
    <w:rsid w:val="00CD00DE"/>
    <w:rsid w:val="00CD0F2C"/>
    <w:rsid w:val="00CD1152"/>
    <w:rsid w:val="00CD11E4"/>
    <w:rsid w:val="00CD16BD"/>
    <w:rsid w:val="00CD1D97"/>
    <w:rsid w:val="00CD1DDC"/>
    <w:rsid w:val="00CD1F1D"/>
    <w:rsid w:val="00CD1FDC"/>
    <w:rsid w:val="00CD2192"/>
    <w:rsid w:val="00CD24CB"/>
    <w:rsid w:val="00CD271D"/>
    <w:rsid w:val="00CD282E"/>
    <w:rsid w:val="00CD3113"/>
    <w:rsid w:val="00CD326A"/>
    <w:rsid w:val="00CD45AB"/>
    <w:rsid w:val="00CD4715"/>
    <w:rsid w:val="00CD4CFC"/>
    <w:rsid w:val="00CD562F"/>
    <w:rsid w:val="00CD5990"/>
    <w:rsid w:val="00CD599F"/>
    <w:rsid w:val="00CD5F55"/>
    <w:rsid w:val="00CD6E81"/>
    <w:rsid w:val="00CD7186"/>
    <w:rsid w:val="00CD737C"/>
    <w:rsid w:val="00CD741A"/>
    <w:rsid w:val="00CD79BC"/>
    <w:rsid w:val="00CE03AC"/>
    <w:rsid w:val="00CE07A7"/>
    <w:rsid w:val="00CE0C8A"/>
    <w:rsid w:val="00CE12D3"/>
    <w:rsid w:val="00CE1CC4"/>
    <w:rsid w:val="00CE205F"/>
    <w:rsid w:val="00CE2070"/>
    <w:rsid w:val="00CE24FD"/>
    <w:rsid w:val="00CE2807"/>
    <w:rsid w:val="00CE2AD2"/>
    <w:rsid w:val="00CE3753"/>
    <w:rsid w:val="00CE38A9"/>
    <w:rsid w:val="00CE3AC6"/>
    <w:rsid w:val="00CE3ACA"/>
    <w:rsid w:val="00CE4187"/>
    <w:rsid w:val="00CE41FA"/>
    <w:rsid w:val="00CE4962"/>
    <w:rsid w:val="00CE50A6"/>
    <w:rsid w:val="00CE5254"/>
    <w:rsid w:val="00CE620E"/>
    <w:rsid w:val="00CE6B21"/>
    <w:rsid w:val="00CE6D90"/>
    <w:rsid w:val="00CE7283"/>
    <w:rsid w:val="00CE75C0"/>
    <w:rsid w:val="00CE75FA"/>
    <w:rsid w:val="00CE7B0A"/>
    <w:rsid w:val="00CE7DA6"/>
    <w:rsid w:val="00CE7EBB"/>
    <w:rsid w:val="00CE7FB6"/>
    <w:rsid w:val="00CF0944"/>
    <w:rsid w:val="00CF099C"/>
    <w:rsid w:val="00CF0A11"/>
    <w:rsid w:val="00CF13EE"/>
    <w:rsid w:val="00CF16E7"/>
    <w:rsid w:val="00CF2054"/>
    <w:rsid w:val="00CF20D5"/>
    <w:rsid w:val="00CF20E7"/>
    <w:rsid w:val="00CF212C"/>
    <w:rsid w:val="00CF2145"/>
    <w:rsid w:val="00CF2D7C"/>
    <w:rsid w:val="00CF32F7"/>
    <w:rsid w:val="00CF3681"/>
    <w:rsid w:val="00CF3DF0"/>
    <w:rsid w:val="00CF3F34"/>
    <w:rsid w:val="00CF4085"/>
    <w:rsid w:val="00CF4B84"/>
    <w:rsid w:val="00CF4F22"/>
    <w:rsid w:val="00CF50C2"/>
    <w:rsid w:val="00CF5122"/>
    <w:rsid w:val="00CF534C"/>
    <w:rsid w:val="00CF53EC"/>
    <w:rsid w:val="00CF54E1"/>
    <w:rsid w:val="00CF59A1"/>
    <w:rsid w:val="00CF5F45"/>
    <w:rsid w:val="00CF62B7"/>
    <w:rsid w:val="00CF65A1"/>
    <w:rsid w:val="00CF6AD9"/>
    <w:rsid w:val="00CF6BBA"/>
    <w:rsid w:val="00CF6F6C"/>
    <w:rsid w:val="00D0005E"/>
    <w:rsid w:val="00D000C6"/>
    <w:rsid w:val="00D009A7"/>
    <w:rsid w:val="00D00AEF"/>
    <w:rsid w:val="00D00C8A"/>
    <w:rsid w:val="00D00EC3"/>
    <w:rsid w:val="00D01072"/>
    <w:rsid w:val="00D01429"/>
    <w:rsid w:val="00D0205E"/>
    <w:rsid w:val="00D020EB"/>
    <w:rsid w:val="00D02112"/>
    <w:rsid w:val="00D0221D"/>
    <w:rsid w:val="00D03C99"/>
    <w:rsid w:val="00D04048"/>
    <w:rsid w:val="00D041F8"/>
    <w:rsid w:val="00D043F4"/>
    <w:rsid w:val="00D056CF"/>
    <w:rsid w:val="00D057E0"/>
    <w:rsid w:val="00D05993"/>
    <w:rsid w:val="00D06947"/>
    <w:rsid w:val="00D06ABE"/>
    <w:rsid w:val="00D06FAA"/>
    <w:rsid w:val="00D07168"/>
    <w:rsid w:val="00D07807"/>
    <w:rsid w:val="00D07953"/>
    <w:rsid w:val="00D07ABF"/>
    <w:rsid w:val="00D07BC1"/>
    <w:rsid w:val="00D07DCB"/>
    <w:rsid w:val="00D07EF6"/>
    <w:rsid w:val="00D07F4F"/>
    <w:rsid w:val="00D1043F"/>
    <w:rsid w:val="00D104E8"/>
    <w:rsid w:val="00D1090B"/>
    <w:rsid w:val="00D109D4"/>
    <w:rsid w:val="00D1199A"/>
    <w:rsid w:val="00D12179"/>
    <w:rsid w:val="00D12311"/>
    <w:rsid w:val="00D12C8B"/>
    <w:rsid w:val="00D137BC"/>
    <w:rsid w:val="00D1456F"/>
    <w:rsid w:val="00D145B3"/>
    <w:rsid w:val="00D145F6"/>
    <w:rsid w:val="00D148AA"/>
    <w:rsid w:val="00D14C91"/>
    <w:rsid w:val="00D14FED"/>
    <w:rsid w:val="00D159AE"/>
    <w:rsid w:val="00D15A41"/>
    <w:rsid w:val="00D15FD5"/>
    <w:rsid w:val="00D1634F"/>
    <w:rsid w:val="00D16A7A"/>
    <w:rsid w:val="00D16DC8"/>
    <w:rsid w:val="00D1709E"/>
    <w:rsid w:val="00D17241"/>
    <w:rsid w:val="00D17784"/>
    <w:rsid w:val="00D179EF"/>
    <w:rsid w:val="00D2015E"/>
    <w:rsid w:val="00D20381"/>
    <w:rsid w:val="00D2069B"/>
    <w:rsid w:val="00D20955"/>
    <w:rsid w:val="00D20DF1"/>
    <w:rsid w:val="00D2166A"/>
    <w:rsid w:val="00D21DB0"/>
    <w:rsid w:val="00D221E1"/>
    <w:rsid w:val="00D22549"/>
    <w:rsid w:val="00D232B0"/>
    <w:rsid w:val="00D23FAE"/>
    <w:rsid w:val="00D24195"/>
    <w:rsid w:val="00D24B4D"/>
    <w:rsid w:val="00D25DD0"/>
    <w:rsid w:val="00D2609D"/>
    <w:rsid w:val="00D2625E"/>
    <w:rsid w:val="00D26671"/>
    <w:rsid w:val="00D26EAD"/>
    <w:rsid w:val="00D304DE"/>
    <w:rsid w:val="00D30630"/>
    <w:rsid w:val="00D3077C"/>
    <w:rsid w:val="00D309AB"/>
    <w:rsid w:val="00D30A64"/>
    <w:rsid w:val="00D31004"/>
    <w:rsid w:val="00D3135E"/>
    <w:rsid w:val="00D31364"/>
    <w:rsid w:val="00D315B9"/>
    <w:rsid w:val="00D31625"/>
    <w:rsid w:val="00D317B4"/>
    <w:rsid w:val="00D31E59"/>
    <w:rsid w:val="00D3202C"/>
    <w:rsid w:val="00D32BD0"/>
    <w:rsid w:val="00D33BCE"/>
    <w:rsid w:val="00D33BD7"/>
    <w:rsid w:val="00D33D2C"/>
    <w:rsid w:val="00D33D8B"/>
    <w:rsid w:val="00D342DA"/>
    <w:rsid w:val="00D34377"/>
    <w:rsid w:val="00D353E3"/>
    <w:rsid w:val="00D3577F"/>
    <w:rsid w:val="00D35828"/>
    <w:rsid w:val="00D35EAD"/>
    <w:rsid w:val="00D36912"/>
    <w:rsid w:val="00D369FD"/>
    <w:rsid w:val="00D37037"/>
    <w:rsid w:val="00D3714A"/>
    <w:rsid w:val="00D37D5C"/>
    <w:rsid w:val="00D408B4"/>
    <w:rsid w:val="00D40BDE"/>
    <w:rsid w:val="00D41B03"/>
    <w:rsid w:val="00D4221B"/>
    <w:rsid w:val="00D427B1"/>
    <w:rsid w:val="00D429A8"/>
    <w:rsid w:val="00D4311C"/>
    <w:rsid w:val="00D4339B"/>
    <w:rsid w:val="00D4376A"/>
    <w:rsid w:val="00D438A7"/>
    <w:rsid w:val="00D438A8"/>
    <w:rsid w:val="00D441DC"/>
    <w:rsid w:val="00D444A7"/>
    <w:rsid w:val="00D447BC"/>
    <w:rsid w:val="00D44870"/>
    <w:rsid w:val="00D44DD7"/>
    <w:rsid w:val="00D45071"/>
    <w:rsid w:val="00D450E7"/>
    <w:rsid w:val="00D45672"/>
    <w:rsid w:val="00D45BBA"/>
    <w:rsid w:val="00D45DC8"/>
    <w:rsid w:val="00D45E1D"/>
    <w:rsid w:val="00D46726"/>
    <w:rsid w:val="00D4703A"/>
    <w:rsid w:val="00D4745D"/>
    <w:rsid w:val="00D478C0"/>
    <w:rsid w:val="00D47A35"/>
    <w:rsid w:val="00D50012"/>
    <w:rsid w:val="00D507EC"/>
    <w:rsid w:val="00D508C0"/>
    <w:rsid w:val="00D50A43"/>
    <w:rsid w:val="00D50B94"/>
    <w:rsid w:val="00D50D6B"/>
    <w:rsid w:val="00D513EA"/>
    <w:rsid w:val="00D51AB5"/>
    <w:rsid w:val="00D51F95"/>
    <w:rsid w:val="00D5247C"/>
    <w:rsid w:val="00D525E3"/>
    <w:rsid w:val="00D526E0"/>
    <w:rsid w:val="00D526F1"/>
    <w:rsid w:val="00D52954"/>
    <w:rsid w:val="00D52ABB"/>
    <w:rsid w:val="00D52BAD"/>
    <w:rsid w:val="00D52CF1"/>
    <w:rsid w:val="00D530C2"/>
    <w:rsid w:val="00D53136"/>
    <w:rsid w:val="00D535A8"/>
    <w:rsid w:val="00D53BE5"/>
    <w:rsid w:val="00D53C11"/>
    <w:rsid w:val="00D53F48"/>
    <w:rsid w:val="00D54738"/>
    <w:rsid w:val="00D54B34"/>
    <w:rsid w:val="00D552D1"/>
    <w:rsid w:val="00D556CA"/>
    <w:rsid w:val="00D55991"/>
    <w:rsid w:val="00D55C05"/>
    <w:rsid w:val="00D56116"/>
    <w:rsid w:val="00D56453"/>
    <w:rsid w:val="00D565FB"/>
    <w:rsid w:val="00D56E1D"/>
    <w:rsid w:val="00D572B7"/>
    <w:rsid w:val="00D57AEE"/>
    <w:rsid w:val="00D57BE4"/>
    <w:rsid w:val="00D57C1D"/>
    <w:rsid w:val="00D57E7E"/>
    <w:rsid w:val="00D600A0"/>
    <w:rsid w:val="00D6032F"/>
    <w:rsid w:val="00D604E4"/>
    <w:rsid w:val="00D60B74"/>
    <w:rsid w:val="00D60CEB"/>
    <w:rsid w:val="00D60E22"/>
    <w:rsid w:val="00D6101F"/>
    <w:rsid w:val="00D614F8"/>
    <w:rsid w:val="00D6152D"/>
    <w:rsid w:val="00D615D1"/>
    <w:rsid w:val="00D61EDF"/>
    <w:rsid w:val="00D61F00"/>
    <w:rsid w:val="00D61F53"/>
    <w:rsid w:val="00D624EC"/>
    <w:rsid w:val="00D62F29"/>
    <w:rsid w:val="00D630B7"/>
    <w:rsid w:val="00D637D3"/>
    <w:rsid w:val="00D64239"/>
    <w:rsid w:val="00D64DE5"/>
    <w:rsid w:val="00D65510"/>
    <w:rsid w:val="00D657A3"/>
    <w:rsid w:val="00D65CDF"/>
    <w:rsid w:val="00D65F2F"/>
    <w:rsid w:val="00D668BE"/>
    <w:rsid w:val="00D679EB"/>
    <w:rsid w:val="00D67F39"/>
    <w:rsid w:val="00D67F4B"/>
    <w:rsid w:val="00D7012E"/>
    <w:rsid w:val="00D703AD"/>
    <w:rsid w:val="00D70CBE"/>
    <w:rsid w:val="00D7130B"/>
    <w:rsid w:val="00D714CE"/>
    <w:rsid w:val="00D719EF"/>
    <w:rsid w:val="00D71AF2"/>
    <w:rsid w:val="00D72A3D"/>
    <w:rsid w:val="00D73498"/>
    <w:rsid w:val="00D734FE"/>
    <w:rsid w:val="00D737F0"/>
    <w:rsid w:val="00D73D6E"/>
    <w:rsid w:val="00D73DC1"/>
    <w:rsid w:val="00D73F6A"/>
    <w:rsid w:val="00D74114"/>
    <w:rsid w:val="00D741A0"/>
    <w:rsid w:val="00D7442F"/>
    <w:rsid w:val="00D74621"/>
    <w:rsid w:val="00D7487E"/>
    <w:rsid w:val="00D74AE0"/>
    <w:rsid w:val="00D74C64"/>
    <w:rsid w:val="00D74D31"/>
    <w:rsid w:val="00D750B6"/>
    <w:rsid w:val="00D7511C"/>
    <w:rsid w:val="00D75749"/>
    <w:rsid w:val="00D75DC9"/>
    <w:rsid w:val="00D76410"/>
    <w:rsid w:val="00D768FC"/>
    <w:rsid w:val="00D776A6"/>
    <w:rsid w:val="00D778A7"/>
    <w:rsid w:val="00D779C7"/>
    <w:rsid w:val="00D77EE9"/>
    <w:rsid w:val="00D80887"/>
    <w:rsid w:val="00D80C6B"/>
    <w:rsid w:val="00D8110B"/>
    <w:rsid w:val="00D8145A"/>
    <w:rsid w:val="00D81585"/>
    <w:rsid w:val="00D818EF"/>
    <w:rsid w:val="00D82277"/>
    <w:rsid w:val="00D82740"/>
    <w:rsid w:val="00D8324E"/>
    <w:rsid w:val="00D833FA"/>
    <w:rsid w:val="00D837E3"/>
    <w:rsid w:val="00D83C0D"/>
    <w:rsid w:val="00D8444C"/>
    <w:rsid w:val="00D844CD"/>
    <w:rsid w:val="00D84937"/>
    <w:rsid w:val="00D84AB2"/>
    <w:rsid w:val="00D8516A"/>
    <w:rsid w:val="00D85467"/>
    <w:rsid w:val="00D855C7"/>
    <w:rsid w:val="00D85BE7"/>
    <w:rsid w:val="00D85E3D"/>
    <w:rsid w:val="00D8613C"/>
    <w:rsid w:val="00D86B72"/>
    <w:rsid w:val="00D87636"/>
    <w:rsid w:val="00D877A7"/>
    <w:rsid w:val="00D90066"/>
    <w:rsid w:val="00D90120"/>
    <w:rsid w:val="00D9037C"/>
    <w:rsid w:val="00D90381"/>
    <w:rsid w:val="00D90524"/>
    <w:rsid w:val="00D9096A"/>
    <w:rsid w:val="00D90CBF"/>
    <w:rsid w:val="00D90DEE"/>
    <w:rsid w:val="00D910CE"/>
    <w:rsid w:val="00D916F8"/>
    <w:rsid w:val="00D92826"/>
    <w:rsid w:val="00D9326D"/>
    <w:rsid w:val="00D9344D"/>
    <w:rsid w:val="00D9350B"/>
    <w:rsid w:val="00D93579"/>
    <w:rsid w:val="00D93721"/>
    <w:rsid w:val="00D93B75"/>
    <w:rsid w:val="00D93D76"/>
    <w:rsid w:val="00D93F04"/>
    <w:rsid w:val="00D94798"/>
    <w:rsid w:val="00D94C58"/>
    <w:rsid w:val="00D94CFB"/>
    <w:rsid w:val="00D94E8B"/>
    <w:rsid w:val="00D950FD"/>
    <w:rsid w:val="00D95CF9"/>
    <w:rsid w:val="00D95F11"/>
    <w:rsid w:val="00D96EE8"/>
    <w:rsid w:val="00D97A0D"/>
    <w:rsid w:val="00D97BBE"/>
    <w:rsid w:val="00D97F7E"/>
    <w:rsid w:val="00DA00EA"/>
    <w:rsid w:val="00DA1029"/>
    <w:rsid w:val="00DA137F"/>
    <w:rsid w:val="00DA1BAB"/>
    <w:rsid w:val="00DA1C5D"/>
    <w:rsid w:val="00DA1C63"/>
    <w:rsid w:val="00DA1C9B"/>
    <w:rsid w:val="00DA1DCE"/>
    <w:rsid w:val="00DA2475"/>
    <w:rsid w:val="00DA25FB"/>
    <w:rsid w:val="00DA29B3"/>
    <w:rsid w:val="00DA3EBF"/>
    <w:rsid w:val="00DA4659"/>
    <w:rsid w:val="00DA4703"/>
    <w:rsid w:val="00DA4CF9"/>
    <w:rsid w:val="00DA528F"/>
    <w:rsid w:val="00DA55DA"/>
    <w:rsid w:val="00DA562A"/>
    <w:rsid w:val="00DA5B57"/>
    <w:rsid w:val="00DA5E52"/>
    <w:rsid w:val="00DA700C"/>
    <w:rsid w:val="00DA72A1"/>
    <w:rsid w:val="00DA72D2"/>
    <w:rsid w:val="00DA734E"/>
    <w:rsid w:val="00DA7BBC"/>
    <w:rsid w:val="00DB00D6"/>
    <w:rsid w:val="00DB0253"/>
    <w:rsid w:val="00DB0443"/>
    <w:rsid w:val="00DB06B6"/>
    <w:rsid w:val="00DB0823"/>
    <w:rsid w:val="00DB0B2C"/>
    <w:rsid w:val="00DB0C8A"/>
    <w:rsid w:val="00DB0D2A"/>
    <w:rsid w:val="00DB0E51"/>
    <w:rsid w:val="00DB1670"/>
    <w:rsid w:val="00DB1899"/>
    <w:rsid w:val="00DB2174"/>
    <w:rsid w:val="00DB29CF"/>
    <w:rsid w:val="00DB2B5B"/>
    <w:rsid w:val="00DB2E21"/>
    <w:rsid w:val="00DB2EBB"/>
    <w:rsid w:val="00DB2F0D"/>
    <w:rsid w:val="00DB3302"/>
    <w:rsid w:val="00DB38F3"/>
    <w:rsid w:val="00DB3901"/>
    <w:rsid w:val="00DB3F95"/>
    <w:rsid w:val="00DB417C"/>
    <w:rsid w:val="00DB45E8"/>
    <w:rsid w:val="00DB48C7"/>
    <w:rsid w:val="00DB51CB"/>
    <w:rsid w:val="00DB55D0"/>
    <w:rsid w:val="00DB57F9"/>
    <w:rsid w:val="00DB5D4A"/>
    <w:rsid w:val="00DB5F41"/>
    <w:rsid w:val="00DB61CF"/>
    <w:rsid w:val="00DB66B4"/>
    <w:rsid w:val="00DB68A8"/>
    <w:rsid w:val="00DB7ABB"/>
    <w:rsid w:val="00DB7DD5"/>
    <w:rsid w:val="00DC0050"/>
    <w:rsid w:val="00DC021F"/>
    <w:rsid w:val="00DC02A1"/>
    <w:rsid w:val="00DC0485"/>
    <w:rsid w:val="00DC0629"/>
    <w:rsid w:val="00DC0E9F"/>
    <w:rsid w:val="00DC118B"/>
    <w:rsid w:val="00DC14FB"/>
    <w:rsid w:val="00DC17B4"/>
    <w:rsid w:val="00DC1AE1"/>
    <w:rsid w:val="00DC2378"/>
    <w:rsid w:val="00DC2398"/>
    <w:rsid w:val="00DC2BF5"/>
    <w:rsid w:val="00DC2CDF"/>
    <w:rsid w:val="00DC3792"/>
    <w:rsid w:val="00DC3A03"/>
    <w:rsid w:val="00DC45B0"/>
    <w:rsid w:val="00DC4C24"/>
    <w:rsid w:val="00DC4EC0"/>
    <w:rsid w:val="00DC5042"/>
    <w:rsid w:val="00DC5169"/>
    <w:rsid w:val="00DC5B9F"/>
    <w:rsid w:val="00DC5D5B"/>
    <w:rsid w:val="00DC61D7"/>
    <w:rsid w:val="00DC6AE4"/>
    <w:rsid w:val="00DC75FE"/>
    <w:rsid w:val="00DC7DD5"/>
    <w:rsid w:val="00DD17EE"/>
    <w:rsid w:val="00DD1D53"/>
    <w:rsid w:val="00DD1D65"/>
    <w:rsid w:val="00DD202B"/>
    <w:rsid w:val="00DD20B0"/>
    <w:rsid w:val="00DD2355"/>
    <w:rsid w:val="00DD248A"/>
    <w:rsid w:val="00DD263A"/>
    <w:rsid w:val="00DD27C0"/>
    <w:rsid w:val="00DD284E"/>
    <w:rsid w:val="00DD285E"/>
    <w:rsid w:val="00DD2C6D"/>
    <w:rsid w:val="00DD2EEF"/>
    <w:rsid w:val="00DD3222"/>
    <w:rsid w:val="00DD332B"/>
    <w:rsid w:val="00DD346F"/>
    <w:rsid w:val="00DD3AD9"/>
    <w:rsid w:val="00DD4B37"/>
    <w:rsid w:val="00DD4BE9"/>
    <w:rsid w:val="00DD4EEA"/>
    <w:rsid w:val="00DD56A3"/>
    <w:rsid w:val="00DD581C"/>
    <w:rsid w:val="00DD5A5B"/>
    <w:rsid w:val="00DD5D60"/>
    <w:rsid w:val="00DD668E"/>
    <w:rsid w:val="00DD68D7"/>
    <w:rsid w:val="00DD68E8"/>
    <w:rsid w:val="00DD6C5E"/>
    <w:rsid w:val="00DD7E42"/>
    <w:rsid w:val="00DE067E"/>
    <w:rsid w:val="00DE07EC"/>
    <w:rsid w:val="00DE082C"/>
    <w:rsid w:val="00DE1959"/>
    <w:rsid w:val="00DE1ABC"/>
    <w:rsid w:val="00DE1F36"/>
    <w:rsid w:val="00DE20C1"/>
    <w:rsid w:val="00DE2187"/>
    <w:rsid w:val="00DE2939"/>
    <w:rsid w:val="00DE2B2E"/>
    <w:rsid w:val="00DE2CB1"/>
    <w:rsid w:val="00DE2E35"/>
    <w:rsid w:val="00DE2E50"/>
    <w:rsid w:val="00DE316E"/>
    <w:rsid w:val="00DE3436"/>
    <w:rsid w:val="00DE350F"/>
    <w:rsid w:val="00DE378D"/>
    <w:rsid w:val="00DE3B30"/>
    <w:rsid w:val="00DE3EBE"/>
    <w:rsid w:val="00DE53AE"/>
    <w:rsid w:val="00DE55F7"/>
    <w:rsid w:val="00DE5AB5"/>
    <w:rsid w:val="00DE5C1D"/>
    <w:rsid w:val="00DE5EA4"/>
    <w:rsid w:val="00DE602B"/>
    <w:rsid w:val="00DE6323"/>
    <w:rsid w:val="00DE67AC"/>
    <w:rsid w:val="00DE6916"/>
    <w:rsid w:val="00DE6F89"/>
    <w:rsid w:val="00DE7105"/>
    <w:rsid w:val="00DE710B"/>
    <w:rsid w:val="00DE7C8A"/>
    <w:rsid w:val="00DE7D54"/>
    <w:rsid w:val="00DF013A"/>
    <w:rsid w:val="00DF040F"/>
    <w:rsid w:val="00DF07FB"/>
    <w:rsid w:val="00DF0919"/>
    <w:rsid w:val="00DF0D40"/>
    <w:rsid w:val="00DF1345"/>
    <w:rsid w:val="00DF14DD"/>
    <w:rsid w:val="00DF1CCD"/>
    <w:rsid w:val="00DF1CE5"/>
    <w:rsid w:val="00DF1DA1"/>
    <w:rsid w:val="00DF2378"/>
    <w:rsid w:val="00DF25A8"/>
    <w:rsid w:val="00DF2761"/>
    <w:rsid w:val="00DF2969"/>
    <w:rsid w:val="00DF2C41"/>
    <w:rsid w:val="00DF2EC9"/>
    <w:rsid w:val="00DF2FAD"/>
    <w:rsid w:val="00DF2FFD"/>
    <w:rsid w:val="00DF3CE7"/>
    <w:rsid w:val="00DF3D73"/>
    <w:rsid w:val="00DF42B4"/>
    <w:rsid w:val="00DF4313"/>
    <w:rsid w:val="00DF4692"/>
    <w:rsid w:val="00DF4C5C"/>
    <w:rsid w:val="00DF521E"/>
    <w:rsid w:val="00DF532E"/>
    <w:rsid w:val="00DF54E7"/>
    <w:rsid w:val="00DF59D9"/>
    <w:rsid w:val="00DF5CBE"/>
    <w:rsid w:val="00DF660B"/>
    <w:rsid w:val="00DF685A"/>
    <w:rsid w:val="00DF6FEE"/>
    <w:rsid w:val="00DF729E"/>
    <w:rsid w:val="00DF73FB"/>
    <w:rsid w:val="00DF74C4"/>
    <w:rsid w:val="00DF7A1F"/>
    <w:rsid w:val="00DF7A6D"/>
    <w:rsid w:val="00DF7DE4"/>
    <w:rsid w:val="00DF7FA9"/>
    <w:rsid w:val="00E001CB"/>
    <w:rsid w:val="00E00977"/>
    <w:rsid w:val="00E00E23"/>
    <w:rsid w:val="00E00E91"/>
    <w:rsid w:val="00E00FF1"/>
    <w:rsid w:val="00E01CA5"/>
    <w:rsid w:val="00E020EC"/>
    <w:rsid w:val="00E0239B"/>
    <w:rsid w:val="00E0267A"/>
    <w:rsid w:val="00E0283F"/>
    <w:rsid w:val="00E03095"/>
    <w:rsid w:val="00E0323C"/>
    <w:rsid w:val="00E03841"/>
    <w:rsid w:val="00E043CA"/>
    <w:rsid w:val="00E04C7F"/>
    <w:rsid w:val="00E04D04"/>
    <w:rsid w:val="00E04EDE"/>
    <w:rsid w:val="00E05553"/>
    <w:rsid w:val="00E055AC"/>
    <w:rsid w:val="00E056D7"/>
    <w:rsid w:val="00E05B27"/>
    <w:rsid w:val="00E05E0E"/>
    <w:rsid w:val="00E05F34"/>
    <w:rsid w:val="00E061DC"/>
    <w:rsid w:val="00E06316"/>
    <w:rsid w:val="00E06C2F"/>
    <w:rsid w:val="00E06DCB"/>
    <w:rsid w:val="00E06E29"/>
    <w:rsid w:val="00E0733F"/>
    <w:rsid w:val="00E0783C"/>
    <w:rsid w:val="00E105BF"/>
    <w:rsid w:val="00E10657"/>
    <w:rsid w:val="00E109A0"/>
    <w:rsid w:val="00E10A1D"/>
    <w:rsid w:val="00E10B07"/>
    <w:rsid w:val="00E1277C"/>
    <w:rsid w:val="00E12A50"/>
    <w:rsid w:val="00E13012"/>
    <w:rsid w:val="00E13482"/>
    <w:rsid w:val="00E1350B"/>
    <w:rsid w:val="00E1381A"/>
    <w:rsid w:val="00E13CE0"/>
    <w:rsid w:val="00E1447B"/>
    <w:rsid w:val="00E147F1"/>
    <w:rsid w:val="00E15796"/>
    <w:rsid w:val="00E15C96"/>
    <w:rsid w:val="00E17CCC"/>
    <w:rsid w:val="00E17D41"/>
    <w:rsid w:val="00E17E2B"/>
    <w:rsid w:val="00E2040F"/>
    <w:rsid w:val="00E2066B"/>
    <w:rsid w:val="00E20729"/>
    <w:rsid w:val="00E20C48"/>
    <w:rsid w:val="00E2193D"/>
    <w:rsid w:val="00E21BE3"/>
    <w:rsid w:val="00E220AD"/>
    <w:rsid w:val="00E22581"/>
    <w:rsid w:val="00E225EF"/>
    <w:rsid w:val="00E22B88"/>
    <w:rsid w:val="00E23037"/>
    <w:rsid w:val="00E23444"/>
    <w:rsid w:val="00E23515"/>
    <w:rsid w:val="00E23699"/>
    <w:rsid w:val="00E24329"/>
    <w:rsid w:val="00E2495B"/>
    <w:rsid w:val="00E24AF8"/>
    <w:rsid w:val="00E24CDE"/>
    <w:rsid w:val="00E254BC"/>
    <w:rsid w:val="00E25589"/>
    <w:rsid w:val="00E255A1"/>
    <w:rsid w:val="00E25C33"/>
    <w:rsid w:val="00E260D6"/>
    <w:rsid w:val="00E265A4"/>
    <w:rsid w:val="00E26922"/>
    <w:rsid w:val="00E26936"/>
    <w:rsid w:val="00E26AA4"/>
    <w:rsid w:val="00E26E7C"/>
    <w:rsid w:val="00E26FB7"/>
    <w:rsid w:val="00E27018"/>
    <w:rsid w:val="00E27094"/>
    <w:rsid w:val="00E3001A"/>
    <w:rsid w:val="00E30053"/>
    <w:rsid w:val="00E303D9"/>
    <w:rsid w:val="00E3098A"/>
    <w:rsid w:val="00E30D56"/>
    <w:rsid w:val="00E31305"/>
    <w:rsid w:val="00E314A7"/>
    <w:rsid w:val="00E31909"/>
    <w:rsid w:val="00E31B5A"/>
    <w:rsid w:val="00E3204C"/>
    <w:rsid w:val="00E32314"/>
    <w:rsid w:val="00E32465"/>
    <w:rsid w:val="00E326CE"/>
    <w:rsid w:val="00E32C8E"/>
    <w:rsid w:val="00E3361D"/>
    <w:rsid w:val="00E336A4"/>
    <w:rsid w:val="00E33879"/>
    <w:rsid w:val="00E33958"/>
    <w:rsid w:val="00E33E4E"/>
    <w:rsid w:val="00E343B5"/>
    <w:rsid w:val="00E346E2"/>
    <w:rsid w:val="00E35363"/>
    <w:rsid w:val="00E356F1"/>
    <w:rsid w:val="00E35C83"/>
    <w:rsid w:val="00E369D9"/>
    <w:rsid w:val="00E36C3E"/>
    <w:rsid w:val="00E36DCD"/>
    <w:rsid w:val="00E37112"/>
    <w:rsid w:val="00E3747F"/>
    <w:rsid w:val="00E374AA"/>
    <w:rsid w:val="00E376B1"/>
    <w:rsid w:val="00E37761"/>
    <w:rsid w:val="00E37BB7"/>
    <w:rsid w:val="00E37CE9"/>
    <w:rsid w:val="00E40515"/>
    <w:rsid w:val="00E406AB"/>
    <w:rsid w:val="00E40B91"/>
    <w:rsid w:val="00E410C2"/>
    <w:rsid w:val="00E410FD"/>
    <w:rsid w:val="00E4114C"/>
    <w:rsid w:val="00E411B5"/>
    <w:rsid w:val="00E419DC"/>
    <w:rsid w:val="00E41BF2"/>
    <w:rsid w:val="00E41D43"/>
    <w:rsid w:val="00E41E47"/>
    <w:rsid w:val="00E41E6A"/>
    <w:rsid w:val="00E41E93"/>
    <w:rsid w:val="00E4253C"/>
    <w:rsid w:val="00E42671"/>
    <w:rsid w:val="00E43315"/>
    <w:rsid w:val="00E4342A"/>
    <w:rsid w:val="00E4395D"/>
    <w:rsid w:val="00E439CC"/>
    <w:rsid w:val="00E442CC"/>
    <w:rsid w:val="00E447B7"/>
    <w:rsid w:val="00E44B44"/>
    <w:rsid w:val="00E450E8"/>
    <w:rsid w:val="00E456B8"/>
    <w:rsid w:val="00E460C6"/>
    <w:rsid w:val="00E466B8"/>
    <w:rsid w:val="00E47652"/>
    <w:rsid w:val="00E4775E"/>
    <w:rsid w:val="00E477ED"/>
    <w:rsid w:val="00E47AAB"/>
    <w:rsid w:val="00E47BDF"/>
    <w:rsid w:val="00E47DA1"/>
    <w:rsid w:val="00E501F0"/>
    <w:rsid w:val="00E50218"/>
    <w:rsid w:val="00E503FC"/>
    <w:rsid w:val="00E50799"/>
    <w:rsid w:val="00E50977"/>
    <w:rsid w:val="00E5110D"/>
    <w:rsid w:val="00E515EF"/>
    <w:rsid w:val="00E51CE1"/>
    <w:rsid w:val="00E5205E"/>
    <w:rsid w:val="00E528B6"/>
    <w:rsid w:val="00E52993"/>
    <w:rsid w:val="00E52ACC"/>
    <w:rsid w:val="00E52C1F"/>
    <w:rsid w:val="00E534C8"/>
    <w:rsid w:val="00E53CFE"/>
    <w:rsid w:val="00E53E21"/>
    <w:rsid w:val="00E53F80"/>
    <w:rsid w:val="00E5434C"/>
    <w:rsid w:val="00E5464B"/>
    <w:rsid w:val="00E54A5D"/>
    <w:rsid w:val="00E551F1"/>
    <w:rsid w:val="00E552CC"/>
    <w:rsid w:val="00E55351"/>
    <w:rsid w:val="00E5556E"/>
    <w:rsid w:val="00E5573C"/>
    <w:rsid w:val="00E557E2"/>
    <w:rsid w:val="00E55A6D"/>
    <w:rsid w:val="00E55A92"/>
    <w:rsid w:val="00E55B98"/>
    <w:rsid w:val="00E55EDA"/>
    <w:rsid w:val="00E56937"/>
    <w:rsid w:val="00E601A5"/>
    <w:rsid w:val="00E6061D"/>
    <w:rsid w:val="00E60804"/>
    <w:rsid w:val="00E609DC"/>
    <w:rsid w:val="00E60D6E"/>
    <w:rsid w:val="00E60EC3"/>
    <w:rsid w:val="00E610EE"/>
    <w:rsid w:val="00E6112A"/>
    <w:rsid w:val="00E612B4"/>
    <w:rsid w:val="00E61B8F"/>
    <w:rsid w:val="00E622F3"/>
    <w:rsid w:val="00E625CB"/>
    <w:rsid w:val="00E62926"/>
    <w:rsid w:val="00E62C1D"/>
    <w:rsid w:val="00E62EB8"/>
    <w:rsid w:val="00E632F0"/>
    <w:rsid w:val="00E63654"/>
    <w:rsid w:val="00E6372E"/>
    <w:rsid w:val="00E6379D"/>
    <w:rsid w:val="00E63D56"/>
    <w:rsid w:val="00E63FFB"/>
    <w:rsid w:val="00E64590"/>
    <w:rsid w:val="00E6468B"/>
    <w:rsid w:val="00E651A6"/>
    <w:rsid w:val="00E65311"/>
    <w:rsid w:val="00E65564"/>
    <w:rsid w:val="00E65CE3"/>
    <w:rsid w:val="00E65E98"/>
    <w:rsid w:val="00E662A2"/>
    <w:rsid w:val="00E668C6"/>
    <w:rsid w:val="00E6694A"/>
    <w:rsid w:val="00E66DFC"/>
    <w:rsid w:val="00E6726D"/>
    <w:rsid w:val="00E677DA"/>
    <w:rsid w:val="00E679A7"/>
    <w:rsid w:val="00E67CBF"/>
    <w:rsid w:val="00E67E75"/>
    <w:rsid w:val="00E700F7"/>
    <w:rsid w:val="00E7038C"/>
    <w:rsid w:val="00E708D5"/>
    <w:rsid w:val="00E70C3A"/>
    <w:rsid w:val="00E70C55"/>
    <w:rsid w:val="00E71676"/>
    <w:rsid w:val="00E72086"/>
    <w:rsid w:val="00E72575"/>
    <w:rsid w:val="00E72C5C"/>
    <w:rsid w:val="00E736DC"/>
    <w:rsid w:val="00E73A7E"/>
    <w:rsid w:val="00E74136"/>
    <w:rsid w:val="00E74891"/>
    <w:rsid w:val="00E749A5"/>
    <w:rsid w:val="00E74BB0"/>
    <w:rsid w:val="00E75055"/>
    <w:rsid w:val="00E75419"/>
    <w:rsid w:val="00E75618"/>
    <w:rsid w:val="00E75B24"/>
    <w:rsid w:val="00E75CEA"/>
    <w:rsid w:val="00E76748"/>
    <w:rsid w:val="00E7704A"/>
    <w:rsid w:val="00E772EA"/>
    <w:rsid w:val="00E776B4"/>
    <w:rsid w:val="00E7793C"/>
    <w:rsid w:val="00E77AAD"/>
    <w:rsid w:val="00E80626"/>
    <w:rsid w:val="00E80B7F"/>
    <w:rsid w:val="00E80C7E"/>
    <w:rsid w:val="00E81438"/>
    <w:rsid w:val="00E815B1"/>
    <w:rsid w:val="00E81627"/>
    <w:rsid w:val="00E816C4"/>
    <w:rsid w:val="00E81D05"/>
    <w:rsid w:val="00E8209F"/>
    <w:rsid w:val="00E82D88"/>
    <w:rsid w:val="00E83840"/>
    <w:rsid w:val="00E83B36"/>
    <w:rsid w:val="00E83B85"/>
    <w:rsid w:val="00E83CE9"/>
    <w:rsid w:val="00E83D75"/>
    <w:rsid w:val="00E845DA"/>
    <w:rsid w:val="00E84899"/>
    <w:rsid w:val="00E84BA1"/>
    <w:rsid w:val="00E85674"/>
    <w:rsid w:val="00E85F40"/>
    <w:rsid w:val="00E860DE"/>
    <w:rsid w:val="00E86379"/>
    <w:rsid w:val="00E86E03"/>
    <w:rsid w:val="00E86E67"/>
    <w:rsid w:val="00E87331"/>
    <w:rsid w:val="00E87346"/>
    <w:rsid w:val="00E87418"/>
    <w:rsid w:val="00E8756C"/>
    <w:rsid w:val="00E8775C"/>
    <w:rsid w:val="00E87CAF"/>
    <w:rsid w:val="00E90A1A"/>
    <w:rsid w:val="00E90A67"/>
    <w:rsid w:val="00E90BB6"/>
    <w:rsid w:val="00E90F04"/>
    <w:rsid w:val="00E90F8A"/>
    <w:rsid w:val="00E9147A"/>
    <w:rsid w:val="00E9154E"/>
    <w:rsid w:val="00E91826"/>
    <w:rsid w:val="00E92470"/>
    <w:rsid w:val="00E9291E"/>
    <w:rsid w:val="00E92B1A"/>
    <w:rsid w:val="00E92BF1"/>
    <w:rsid w:val="00E95701"/>
    <w:rsid w:val="00E95A0F"/>
    <w:rsid w:val="00E9622E"/>
    <w:rsid w:val="00E96C5A"/>
    <w:rsid w:val="00E96CD4"/>
    <w:rsid w:val="00E96D21"/>
    <w:rsid w:val="00E97CB4"/>
    <w:rsid w:val="00EA03AA"/>
    <w:rsid w:val="00EA0D47"/>
    <w:rsid w:val="00EA1102"/>
    <w:rsid w:val="00EA1278"/>
    <w:rsid w:val="00EA12AE"/>
    <w:rsid w:val="00EA12E5"/>
    <w:rsid w:val="00EA1D31"/>
    <w:rsid w:val="00EA1FB1"/>
    <w:rsid w:val="00EA2097"/>
    <w:rsid w:val="00EA20BE"/>
    <w:rsid w:val="00EA237C"/>
    <w:rsid w:val="00EA241E"/>
    <w:rsid w:val="00EA28B9"/>
    <w:rsid w:val="00EA294D"/>
    <w:rsid w:val="00EA2AF4"/>
    <w:rsid w:val="00EA2DA9"/>
    <w:rsid w:val="00EA2DB4"/>
    <w:rsid w:val="00EA2E2D"/>
    <w:rsid w:val="00EA2FFC"/>
    <w:rsid w:val="00EA301F"/>
    <w:rsid w:val="00EA3149"/>
    <w:rsid w:val="00EA328C"/>
    <w:rsid w:val="00EA3988"/>
    <w:rsid w:val="00EA3AB4"/>
    <w:rsid w:val="00EA3C36"/>
    <w:rsid w:val="00EA3E2A"/>
    <w:rsid w:val="00EA3F24"/>
    <w:rsid w:val="00EA4268"/>
    <w:rsid w:val="00EA5228"/>
    <w:rsid w:val="00EA5D2E"/>
    <w:rsid w:val="00EA7571"/>
    <w:rsid w:val="00EA7A65"/>
    <w:rsid w:val="00EA7E77"/>
    <w:rsid w:val="00EB0572"/>
    <w:rsid w:val="00EB087B"/>
    <w:rsid w:val="00EB0F64"/>
    <w:rsid w:val="00EB115F"/>
    <w:rsid w:val="00EB11F2"/>
    <w:rsid w:val="00EB141E"/>
    <w:rsid w:val="00EB16BB"/>
    <w:rsid w:val="00EB1810"/>
    <w:rsid w:val="00EB19EA"/>
    <w:rsid w:val="00EB1D63"/>
    <w:rsid w:val="00EB2054"/>
    <w:rsid w:val="00EB214C"/>
    <w:rsid w:val="00EB26A0"/>
    <w:rsid w:val="00EB2BF9"/>
    <w:rsid w:val="00EB2F3A"/>
    <w:rsid w:val="00EB3958"/>
    <w:rsid w:val="00EB3996"/>
    <w:rsid w:val="00EB4F4E"/>
    <w:rsid w:val="00EB5D1A"/>
    <w:rsid w:val="00EB6572"/>
    <w:rsid w:val="00EB686F"/>
    <w:rsid w:val="00EB6D26"/>
    <w:rsid w:val="00EB6EC8"/>
    <w:rsid w:val="00EB73D6"/>
    <w:rsid w:val="00EB7E0F"/>
    <w:rsid w:val="00EC01BF"/>
    <w:rsid w:val="00EC028F"/>
    <w:rsid w:val="00EC0526"/>
    <w:rsid w:val="00EC062A"/>
    <w:rsid w:val="00EC0F9D"/>
    <w:rsid w:val="00EC134B"/>
    <w:rsid w:val="00EC153A"/>
    <w:rsid w:val="00EC180A"/>
    <w:rsid w:val="00EC1D08"/>
    <w:rsid w:val="00EC1F4E"/>
    <w:rsid w:val="00EC201A"/>
    <w:rsid w:val="00EC21BF"/>
    <w:rsid w:val="00EC2B9A"/>
    <w:rsid w:val="00EC2CF6"/>
    <w:rsid w:val="00EC3034"/>
    <w:rsid w:val="00EC3082"/>
    <w:rsid w:val="00EC309B"/>
    <w:rsid w:val="00EC3115"/>
    <w:rsid w:val="00EC3BBC"/>
    <w:rsid w:val="00EC4302"/>
    <w:rsid w:val="00EC4408"/>
    <w:rsid w:val="00EC44C5"/>
    <w:rsid w:val="00EC4B19"/>
    <w:rsid w:val="00EC4D15"/>
    <w:rsid w:val="00EC4D65"/>
    <w:rsid w:val="00EC4F4D"/>
    <w:rsid w:val="00EC4FE3"/>
    <w:rsid w:val="00EC525F"/>
    <w:rsid w:val="00EC547B"/>
    <w:rsid w:val="00EC5729"/>
    <w:rsid w:val="00EC59BB"/>
    <w:rsid w:val="00EC5B95"/>
    <w:rsid w:val="00EC651F"/>
    <w:rsid w:val="00EC67FD"/>
    <w:rsid w:val="00EC6919"/>
    <w:rsid w:val="00EC6B3B"/>
    <w:rsid w:val="00EC6D44"/>
    <w:rsid w:val="00EC723A"/>
    <w:rsid w:val="00EC73C9"/>
    <w:rsid w:val="00EC7A95"/>
    <w:rsid w:val="00ED0145"/>
    <w:rsid w:val="00ED0A19"/>
    <w:rsid w:val="00ED0E14"/>
    <w:rsid w:val="00ED0F17"/>
    <w:rsid w:val="00ED0F6B"/>
    <w:rsid w:val="00ED138C"/>
    <w:rsid w:val="00ED1658"/>
    <w:rsid w:val="00ED1FB7"/>
    <w:rsid w:val="00ED2013"/>
    <w:rsid w:val="00ED2373"/>
    <w:rsid w:val="00ED27D6"/>
    <w:rsid w:val="00ED29F2"/>
    <w:rsid w:val="00ED29FD"/>
    <w:rsid w:val="00ED2CEB"/>
    <w:rsid w:val="00ED334C"/>
    <w:rsid w:val="00ED33CB"/>
    <w:rsid w:val="00ED3436"/>
    <w:rsid w:val="00ED3497"/>
    <w:rsid w:val="00ED3A84"/>
    <w:rsid w:val="00ED3DEE"/>
    <w:rsid w:val="00ED40AF"/>
    <w:rsid w:val="00ED41C8"/>
    <w:rsid w:val="00ED4409"/>
    <w:rsid w:val="00ED4741"/>
    <w:rsid w:val="00ED47EB"/>
    <w:rsid w:val="00ED48AF"/>
    <w:rsid w:val="00ED495F"/>
    <w:rsid w:val="00ED4FB3"/>
    <w:rsid w:val="00ED50D4"/>
    <w:rsid w:val="00ED514E"/>
    <w:rsid w:val="00ED5154"/>
    <w:rsid w:val="00ED5435"/>
    <w:rsid w:val="00ED54D0"/>
    <w:rsid w:val="00ED56F1"/>
    <w:rsid w:val="00ED6599"/>
    <w:rsid w:val="00ED6609"/>
    <w:rsid w:val="00ED66E5"/>
    <w:rsid w:val="00ED6D31"/>
    <w:rsid w:val="00ED6FE6"/>
    <w:rsid w:val="00ED718C"/>
    <w:rsid w:val="00ED7577"/>
    <w:rsid w:val="00ED79A9"/>
    <w:rsid w:val="00ED79AF"/>
    <w:rsid w:val="00ED7CCB"/>
    <w:rsid w:val="00ED7D53"/>
    <w:rsid w:val="00EE0090"/>
    <w:rsid w:val="00EE0274"/>
    <w:rsid w:val="00EE0451"/>
    <w:rsid w:val="00EE1144"/>
    <w:rsid w:val="00EE144A"/>
    <w:rsid w:val="00EE19C7"/>
    <w:rsid w:val="00EE19E4"/>
    <w:rsid w:val="00EE1E11"/>
    <w:rsid w:val="00EE1E5C"/>
    <w:rsid w:val="00EE2D03"/>
    <w:rsid w:val="00EE2DDD"/>
    <w:rsid w:val="00EE2E9E"/>
    <w:rsid w:val="00EE32B4"/>
    <w:rsid w:val="00EE35BD"/>
    <w:rsid w:val="00EE3EE8"/>
    <w:rsid w:val="00EE4168"/>
    <w:rsid w:val="00EE4C5F"/>
    <w:rsid w:val="00EE5102"/>
    <w:rsid w:val="00EE5293"/>
    <w:rsid w:val="00EE5687"/>
    <w:rsid w:val="00EE5840"/>
    <w:rsid w:val="00EE5992"/>
    <w:rsid w:val="00EE5C4D"/>
    <w:rsid w:val="00EE615F"/>
    <w:rsid w:val="00EE6A0B"/>
    <w:rsid w:val="00EE6A3A"/>
    <w:rsid w:val="00EE6F51"/>
    <w:rsid w:val="00EE700D"/>
    <w:rsid w:val="00EE7171"/>
    <w:rsid w:val="00EE752D"/>
    <w:rsid w:val="00EE781A"/>
    <w:rsid w:val="00EE7842"/>
    <w:rsid w:val="00EE7B62"/>
    <w:rsid w:val="00EF00C4"/>
    <w:rsid w:val="00EF029F"/>
    <w:rsid w:val="00EF08BE"/>
    <w:rsid w:val="00EF0A2B"/>
    <w:rsid w:val="00EF0A94"/>
    <w:rsid w:val="00EF0C3E"/>
    <w:rsid w:val="00EF0EF8"/>
    <w:rsid w:val="00EF1892"/>
    <w:rsid w:val="00EF1951"/>
    <w:rsid w:val="00EF1BA0"/>
    <w:rsid w:val="00EF1E2B"/>
    <w:rsid w:val="00EF1F19"/>
    <w:rsid w:val="00EF22DA"/>
    <w:rsid w:val="00EF2E4B"/>
    <w:rsid w:val="00EF3702"/>
    <w:rsid w:val="00EF39EA"/>
    <w:rsid w:val="00EF40B2"/>
    <w:rsid w:val="00EF4245"/>
    <w:rsid w:val="00EF4622"/>
    <w:rsid w:val="00EF4833"/>
    <w:rsid w:val="00EF4860"/>
    <w:rsid w:val="00EF4B68"/>
    <w:rsid w:val="00EF4C3F"/>
    <w:rsid w:val="00EF4ECB"/>
    <w:rsid w:val="00EF5207"/>
    <w:rsid w:val="00EF5F17"/>
    <w:rsid w:val="00EF6274"/>
    <w:rsid w:val="00EF62EE"/>
    <w:rsid w:val="00EF63FC"/>
    <w:rsid w:val="00EF6506"/>
    <w:rsid w:val="00EF72D0"/>
    <w:rsid w:val="00EF748C"/>
    <w:rsid w:val="00EF798E"/>
    <w:rsid w:val="00EF7E9C"/>
    <w:rsid w:val="00F0028C"/>
    <w:rsid w:val="00F00294"/>
    <w:rsid w:val="00F00414"/>
    <w:rsid w:val="00F00487"/>
    <w:rsid w:val="00F0066B"/>
    <w:rsid w:val="00F0080F"/>
    <w:rsid w:val="00F00AC7"/>
    <w:rsid w:val="00F00D5F"/>
    <w:rsid w:val="00F013F5"/>
    <w:rsid w:val="00F0229B"/>
    <w:rsid w:val="00F0290F"/>
    <w:rsid w:val="00F02B7B"/>
    <w:rsid w:val="00F02C0C"/>
    <w:rsid w:val="00F02E60"/>
    <w:rsid w:val="00F02EC9"/>
    <w:rsid w:val="00F03661"/>
    <w:rsid w:val="00F03F89"/>
    <w:rsid w:val="00F042A0"/>
    <w:rsid w:val="00F04C5B"/>
    <w:rsid w:val="00F04DA0"/>
    <w:rsid w:val="00F04EAA"/>
    <w:rsid w:val="00F04FB7"/>
    <w:rsid w:val="00F0500C"/>
    <w:rsid w:val="00F059FA"/>
    <w:rsid w:val="00F05CF9"/>
    <w:rsid w:val="00F05DED"/>
    <w:rsid w:val="00F06AD7"/>
    <w:rsid w:val="00F0788B"/>
    <w:rsid w:val="00F07B83"/>
    <w:rsid w:val="00F105B2"/>
    <w:rsid w:val="00F10792"/>
    <w:rsid w:val="00F10F41"/>
    <w:rsid w:val="00F1178A"/>
    <w:rsid w:val="00F11829"/>
    <w:rsid w:val="00F11A72"/>
    <w:rsid w:val="00F11AF1"/>
    <w:rsid w:val="00F11BD5"/>
    <w:rsid w:val="00F11DB9"/>
    <w:rsid w:val="00F11FA1"/>
    <w:rsid w:val="00F121C2"/>
    <w:rsid w:val="00F12309"/>
    <w:rsid w:val="00F12589"/>
    <w:rsid w:val="00F12C1A"/>
    <w:rsid w:val="00F1327C"/>
    <w:rsid w:val="00F13377"/>
    <w:rsid w:val="00F133D4"/>
    <w:rsid w:val="00F1391B"/>
    <w:rsid w:val="00F13A8C"/>
    <w:rsid w:val="00F140EF"/>
    <w:rsid w:val="00F1488D"/>
    <w:rsid w:val="00F14B01"/>
    <w:rsid w:val="00F14EEF"/>
    <w:rsid w:val="00F15138"/>
    <w:rsid w:val="00F15E08"/>
    <w:rsid w:val="00F15E67"/>
    <w:rsid w:val="00F15F2D"/>
    <w:rsid w:val="00F1608B"/>
    <w:rsid w:val="00F16122"/>
    <w:rsid w:val="00F164BD"/>
    <w:rsid w:val="00F168B8"/>
    <w:rsid w:val="00F16F25"/>
    <w:rsid w:val="00F17042"/>
    <w:rsid w:val="00F172ED"/>
    <w:rsid w:val="00F17523"/>
    <w:rsid w:val="00F17818"/>
    <w:rsid w:val="00F17BCC"/>
    <w:rsid w:val="00F20BED"/>
    <w:rsid w:val="00F21026"/>
    <w:rsid w:val="00F22735"/>
    <w:rsid w:val="00F231F2"/>
    <w:rsid w:val="00F2390E"/>
    <w:rsid w:val="00F23A8C"/>
    <w:rsid w:val="00F23C7A"/>
    <w:rsid w:val="00F23D56"/>
    <w:rsid w:val="00F245AB"/>
    <w:rsid w:val="00F245F9"/>
    <w:rsid w:val="00F2477E"/>
    <w:rsid w:val="00F249FE"/>
    <w:rsid w:val="00F24B30"/>
    <w:rsid w:val="00F254F7"/>
    <w:rsid w:val="00F2554C"/>
    <w:rsid w:val="00F260DE"/>
    <w:rsid w:val="00F264DB"/>
    <w:rsid w:val="00F26B48"/>
    <w:rsid w:val="00F26B5D"/>
    <w:rsid w:val="00F26D2E"/>
    <w:rsid w:val="00F26EBE"/>
    <w:rsid w:val="00F2778A"/>
    <w:rsid w:val="00F27A70"/>
    <w:rsid w:val="00F30323"/>
    <w:rsid w:val="00F30775"/>
    <w:rsid w:val="00F30783"/>
    <w:rsid w:val="00F30BEF"/>
    <w:rsid w:val="00F30F12"/>
    <w:rsid w:val="00F311E7"/>
    <w:rsid w:val="00F31CAB"/>
    <w:rsid w:val="00F31D33"/>
    <w:rsid w:val="00F32043"/>
    <w:rsid w:val="00F32391"/>
    <w:rsid w:val="00F323F1"/>
    <w:rsid w:val="00F32988"/>
    <w:rsid w:val="00F32E3D"/>
    <w:rsid w:val="00F32FDA"/>
    <w:rsid w:val="00F3308F"/>
    <w:rsid w:val="00F334A6"/>
    <w:rsid w:val="00F335FF"/>
    <w:rsid w:val="00F33CEE"/>
    <w:rsid w:val="00F33E03"/>
    <w:rsid w:val="00F34332"/>
    <w:rsid w:val="00F345B0"/>
    <w:rsid w:val="00F34787"/>
    <w:rsid w:val="00F34C65"/>
    <w:rsid w:val="00F34EE9"/>
    <w:rsid w:val="00F35129"/>
    <w:rsid w:val="00F3525F"/>
    <w:rsid w:val="00F353B0"/>
    <w:rsid w:val="00F353F5"/>
    <w:rsid w:val="00F354F9"/>
    <w:rsid w:val="00F356B1"/>
    <w:rsid w:val="00F35E34"/>
    <w:rsid w:val="00F3628C"/>
    <w:rsid w:val="00F363BA"/>
    <w:rsid w:val="00F364AF"/>
    <w:rsid w:val="00F36976"/>
    <w:rsid w:val="00F36B21"/>
    <w:rsid w:val="00F36E1A"/>
    <w:rsid w:val="00F37014"/>
    <w:rsid w:val="00F37FA8"/>
    <w:rsid w:val="00F403D7"/>
    <w:rsid w:val="00F40696"/>
    <w:rsid w:val="00F40D2E"/>
    <w:rsid w:val="00F40F57"/>
    <w:rsid w:val="00F41186"/>
    <w:rsid w:val="00F411EC"/>
    <w:rsid w:val="00F41529"/>
    <w:rsid w:val="00F415E0"/>
    <w:rsid w:val="00F41AB4"/>
    <w:rsid w:val="00F41AC0"/>
    <w:rsid w:val="00F41F38"/>
    <w:rsid w:val="00F4255E"/>
    <w:rsid w:val="00F428B9"/>
    <w:rsid w:val="00F4343B"/>
    <w:rsid w:val="00F43D62"/>
    <w:rsid w:val="00F43F22"/>
    <w:rsid w:val="00F44606"/>
    <w:rsid w:val="00F44857"/>
    <w:rsid w:val="00F45484"/>
    <w:rsid w:val="00F4570A"/>
    <w:rsid w:val="00F45D6B"/>
    <w:rsid w:val="00F45E17"/>
    <w:rsid w:val="00F45FCE"/>
    <w:rsid w:val="00F46224"/>
    <w:rsid w:val="00F467D6"/>
    <w:rsid w:val="00F46EE0"/>
    <w:rsid w:val="00F4717C"/>
    <w:rsid w:val="00F4756E"/>
    <w:rsid w:val="00F477B5"/>
    <w:rsid w:val="00F47F94"/>
    <w:rsid w:val="00F5082F"/>
    <w:rsid w:val="00F50BF6"/>
    <w:rsid w:val="00F50FB4"/>
    <w:rsid w:val="00F5128F"/>
    <w:rsid w:val="00F5149B"/>
    <w:rsid w:val="00F519C3"/>
    <w:rsid w:val="00F51C9D"/>
    <w:rsid w:val="00F51D72"/>
    <w:rsid w:val="00F5277B"/>
    <w:rsid w:val="00F527EA"/>
    <w:rsid w:val="00F538EF"/>
    <w:rsid w:val="00F5415B"/>
    <w:rsid w:val="00F541F2"/>
    <w:rsid w:val="00F54492"/>
    <w:rsid w:val="00F5494B"/>
    <w:rsid w:val="00F550D7"/>
    <w:rsid w:val="00F55684"/>
    <w:rsid w:val="00F55726"/>
    <w:rsid w:val="00F557C8"/>
    <w:rsid w:val="00F55825"/>
    <w:rsid w:val="00F5589C"/>
    <w:rsid w:val="00F55B25"/>
    <w:rsid w:val="00F55DEC"/>
    <w:rsid w:val="00F564DD"/>
    <w:rsid w:val="00F567BB"/>
    <w:rsid w:val="00F56A08"/>
    <w:rsid w:val="00F56BB1"/>
    <w:rsid w:val="00F56C05"/>
    <w:rsid w:val="00F56CF6"/>
    <w:rsid w:val="00F56DDA"/>
    <w:rsid w:val="00F571FD"/>
    <w:rsid w:val="00F57484"/>
    <w:rsid w:val="00F577C4"/>
    <w:rsid w:val="00F60182"/>
    <w:rsid w:val="00F6061C"/>
    <w:rsid w:val="00F608C2"/>
    <w:rsid w:val="00F61284"/>
    <w:rsid w:val="00F6187D"/>
    <w:rsid w:val="00F6241F"/>
    <w:rsid w:val="00F62534"/>
    <w:rsid w:val="00F62BB6"/>
    <w:rsid w:val="00F6332F"/>
    <w:rsid w:val="00F63563"/>
    <w:rsid w:val="00F6399E"/>
    <w:rsid w:val="00F63A95"/>
    <w:rsid w:val="00F63F18"/>
    <w:rsid w:val="00F648B8"/>
    <w:rsid w:val="00F64EC6"/>
    <w:rsid w:val="00F652FB"/>
    <w:rsid w:val="00F65D03"/>
    <w:rsid w:val="00F663AD"/>
    <w:rsid w:val="00F673F2"/>
    <w:rsid w:val="00F6771B"/>
    <w:rsid w:val="00F67C53"/>
    <w:rsid w:val="00F67EEC"/>
    <w:rsid w:val="00F703E3"/>
    <w:rsid w:val="00F70545"/>
    <w:rsid w:val="00F70884"/>
    <w:rsid w:val="00F70936"/>
    <w:rsid w:val="00F70D07"/>
    <w:rsid w:val="00F70FF6"/>
    <w:rsid w:val="00F716D1"/>
    <w:rsid w:val="00F7186D"/>
    <w:rsid w:val="00F71BB6"/>
    <w:rsid w:val="00F71D12"/>
    <w:rsid w:val="00F71E41"/>
    <w:rsid w:val="00F71E92"/>
    <w:rsid w:val="00F71FFB"/>
    <w:rsid w:val="00F72444"/>
    <w:rsid w:val="00F72879"/>
    <w:rsid w:val="00F72920"/>
    <w:rsid w:val="00F72CA2"/>
    <w:rsid w:val="00F73039"/>
    <w:rsid w:val="00F73242"/>
    <w:rsid w:val="00F73631"/>
    <w:rsid w:val="00F739AA"/>
    <w:rsid w:val="00F74070"/>
    <w:rsid w:val="00F74383"/>
    <w:rsid w:val="00F74480"/>
    <w:rsid w:val="00F7491C"/>
    <w:rsid w:val="00F74B33"/>
    <w:rsid w:val="00F750EE"/>
    <w:rsid w:val="00F7543F"/>
    <w:rsid w:val="00F75AB9"/>
    <w:rsid w:val="00F75B24"/>
    <w:rsid w:val="00F75BEA"/>
    <w:rsid w:val="00F75D5A"/>
    <w:rsid w:val="00F7635D"/>
    <w:rsid w:val="00F764FB"/>
    <w:rsid w:val="00F76811"/>
    <w:rsid w:val="00F76E00"/>
    <w:rsid w:val="00F77725"/>
    <w:rsid w:val="00F7784A"/>
    <w:rsid w:val="00F77892"/>
    <w:rsid w:val="00F77E3B"/>
    <w:rsid w:val="00F77EFC"/>
    <w:rsid w:val="00F803B3"/>
    <w:rsid w:val="00F803FF"/>
    <w:rsid w:val="00F812F5"/>
    <w:rsid w:val="00F824E6"/>
    <w:rsid w:val="00F8278B"/>
    <w:rsid w:val="00F82C1F"/>
    <w:rsid w:val="00F82E2E"/>
    <w:rsid w:val="00F82FEF"/>
    <w:rsid w:val="00F83375"/>
    <w:rsid w:val="00F83842"/>
    <w:rsid w:val="00F8414F"/>
    <w:rsid w:val="00F842F8"/>
    <w:rsid w:val="00F8469A"/>
    <w:rsid w:val="00F848C3"/>
    <w:rsid w:val="00F85205"/>
    <w:rsid w:val="00F8646D"/>
    <w:rsid w:val="00F869FE"/>
    <w:rsid w:val="00F86F50"/>
    <w:rsid w:val="00F86FE8"/>
    <w:rsid w:val="00F870A8"/>
    <w:rsid w:val="00F8761B"/>
    <w:rsid w:val="00F8771C"/>
    <w:rsid w:val="00F90170"/>
    <w:rsid w:val="00F906FF"/>
    <w:rsid w:val="00F90720"/>
    <w:rsid w:val="00F9092F"/>
    <w:rsid w:val="00F90CF8"/>
    <w:rsid w:val="00F90FE4"/>
    <w:rsid w:val="00F91188"/>
    <w:rsid w:val="00F9142E"/>
    <w:rsid w:val="00F914F1"/>
    <w:rsid w:val="00F91646"/>
    <w:rsid w:val="00F92288"/>
    <w:rsid w:val="00F92480"/>
    <w:rsid w:val="00F9263D"/>
    <w:rsid w:val="00F92691"/>
    <w:rsid w:val="00F92835"/>
    <w:rsid w:val="00F933F9"/>
    <w:rsid w:val="00F93601"/>
    <w:rsid w:val="00F9398E"/>
    <w:rsid w:val="00F942CE"/>
    <w:rsid w:val="00F944E5"/>
    <w:rsid w:val="00F947DE"/>
    <w:rsid w:val="00F95608"/>
    <w:rsid w:val="00F95857"/>
    <w:rsid w:val="00F95C61"/>
    <w:rsid w:val="00F95CAE"/>
    <w:rsid w:val="00F95D21"/>
    <w:rsid w:val="00F9634A"/>
    <w:rsid w:val="00F96561"/>
    <w:rsid w:val="00F96B52"/>
    <w:rsid w:val="00F96C64"/>
    <w:rsid w:val="00F977FA"/>
    <w:rsid w:val="00F979FE"/>
    <w:rsid w:val="00FA0097"/>
    <w:rsid w:val="00FA0184"/>
    <w:rsid w:val="00FA0210"/>
    <w:rsid w:val="00FA0250"/>
    <w:rsid w:val="00FA02DD"/>
    <w:rsid w:val="00FA043A"/>
    <w:rsid w:val="00FA0862"/>
    <w:rsid w:val="00FA088F"/>
    <w:rsid w:val="00FA0959"/>
    <w:rsid w:val="00FA0A21"/>
    <w:rsid w:val="00FA0B32"/>
    <w:rsid w:val="00FA0E23"/>
    <w:rsid w:val="00FA0FEE"/>
    <w:rsid w:val="00FA1483"/>
    <w:rsid w:val="00FA18B6"/>
    <w:rsid w:val="00FA1ADB"/>
    <w:rsid w:val="00FA1D8C"/>
    <w:rsid w:val="00FA2D4F"/>
    <w:rsid w:val="00FA2D7A"/>
    <w:rsid w:val="00FA2DCB"/>
    <w:rsid w:val="00FA2DFC"/>
    <w:rsid w:val="00FA300C"/>
    <w:rsid w:val="00FA3EFB"/>
    <w:rsid w:val="00FA4018"/>
    <w:rsid w:val="00FA455E"/>
    <w:rsid w:val="00FA45FF"/>
    <w:rsid w:val="00FA486C"/>
    <w:rsid w:val="00FA4EF8"/>
    <w:rsid w:val="00FA59C3"/>
    <w:rsid w:val="00FA658C"/>
    <w:rsid w:val="00FA68A6"/>
    <w:rsid w:val="00FA6B9C"/>
    <w:rsid w:val="00FA7051"/>
    <w:rsid w:val="00FA741B"/>
    <w:rsid w:val="00FA7D6B"/>
    <w:rsid w:val="00FA7E21"/>
    <w:rsid w:val="00FB02AC"/>
    <w:rsid w:val="00FB0571"/>
    <w:rsid w:val="00FB0696"/>
    <w:rsid w:val="00FB06FD"/>
    <w:rsid w:val="00FB0749"/>
    <w:rsid w:val="00FB10A5"/>
    <w:rsid w:val="00FB182C"/>
    <w:rsid w:val="00FB26BA"/>
    <w:rsid w:val="00FB30F6"/>
    <w:rsid w:val="00FB3431"/>
    <w:rsid w:val="00FB3EAB"/>
    <w:rsid w:val="00FB3FC1"/>
    <w:rsid w:val="00FB433C"/>
    <w:rsid w:val="00FB481F"/>
    <w:rsid w:val="00FB5455"/>
    <w:rsid w:val="00FB5640"/>
    <w:rsid w:val="00FB63AD"/>
    <w:rsid w:val="00FB640F"/>
    <w:rsid w:val="00FB6D1C"/>
    <w:rsid w:val="00FB74DC"/>
    <w:rsid w:val="00FB761F"/>
    <w:rsid w:val="00FC03DF"/>
    <w:rsid w:val="00FC03FA"/>
    <w:rsid w:val="00FC0690"/>
    <w:rsid w:val="00FC0A9E"/>
    <w:rsid w:val="00FC0C1D"/>
    <w:rsid w:val="00FC0EA0"/>
    <w:rsid w:val="00FC1240"/>
    <w:rsid w:val="00FC1567"/>
    <w:rsid w:val="00FC16A3"/>
    <w:rsid w:val="00FC172D"/>
    <w:rsid w:val="00FC1C41"/>
    <w:rsid w:val="00FC1E88"/>
    <w:rsid w:val="00FC1F18"/>
    <w:rsid w:val="00FC1F4A"/>
    <w:rsid w:val="00FC28DC"/>
    <w:rsid w:val="00FC2B7C"/>
    <w:rsid w:val="00FC31CC"/>
    <w:rsid w:val="00FC31DC"/>
    <w:rsid w:val="00FC3641"/>
    <w:rsid w:val="00FC3916"/>
    <w:rsid w:val="00FC3AAC"/>
    <w:rsid w:val="00FC3FEE"/>
    <w:rsid w:val="00FC406D"/>
    <w:rsid w:val="00FC4644"/>
    <w:rsid w:val="00FC55A5"/>
    <w:rsid w:val="00FC62E6"/>
    <w:rsid w:val="00FC6505"/>
    <w:rsid w:val="00FC6F68"/>
    <w:rsid w:val="00FC71C6"/>
    <w:rsid w:val="00FC7B0B"/>
    <w:rsid w:val="00FC7CE8"/>
    <w:rsid w:val="00FD1088"/>
    <w:rsid w:val="00FD1736"/>
    <w:rsid w:val="00FD1873"/>
    <w:rsid w:val="00FD1AE6"/>
    <w:rsid w:val="00FD43BA"/>
    <w:rsid w:val="00FD4490"/>
    <w:rsid w:val="00FD473E"/>
    <w:rsid w:val="00FD4C9D"/>
    <w:rsid w:val="00FD59AF"/>
    <w:rsid w:val="00FD601A"/>
    <w:rsid w:val="00FD6D60"/>
    <w:rsid w:val="00FD6FF5"/>
    <w:rsid w:val="00FD730F"/>
    <w:rsid w:val="00FD7DD0"/>
    <w:rsid w:val="00FE0394"/>
    <w:rsid w:val="00FE07AA"/>
    <w:rsid w:val="00FE0962"/>
    <w:rsid w:val="00FE0B9F"/>
    <w:rsid w:val="00FE0EA2"/>
    <w:rsid w:val="00FE10C7"/>
    <w:rsid w:val="00FE1D5D"/>
    <w:rsid w:val="00FE2039"/>
    <w:rsid w:val="00FE2671"/>
    <w:rsid w:val="00FE2968"/>
    <w:rsid w:val="00FE2AEE"/>
    <w:rsid w:val="00FE320D"/>
    <w:rsid w:val="00FE354E"/>
    <w:rsid w:val="00FE377F"/>
    <w:rsid w:val="00FE3CDB"/>
    <w:rsid w:val="00FE3E4C"/>
    <w:rsid w:val="00FE41E4"/>
    <w:rsid w:val="00FE444B"/>
    <w:rsid w:val="00FE4649"/>
    <w:rsid w:val="00FE5123"/>
    <w:rsid w:val="00FE545D"/>
    <w:rsid w:val="00FE56D8"/>
    <w:rsid w:val="00FE5A1B"/>
    <w:rsid w:val="00FE6429"/>
    <w:rsid w:val="00FE66E3"/>
    <w:rsid w:val="00FE67B2"/>
    <w:rsid w:val="00FE7987"/>
    <w:rsid w:val="00FF06BA"/>
    <w:rsid w:val="00FF18FA"/>
    <w:rsid w:val="00FF221D"/>
    <w:rsid w:val="00FF2307"/>
    <w:rsid w:val="00FF2315"/>
    <w:rsid w:val="00FF24F8"/>
    <w:rsid w:val="00FF2A00"/>
    <w:rsid w:val="00FF2AF2"/>
    <w:rsid w:val="00FF3B62"/>
    <w:rsid w:val="00FF3D50"/>
    <w:rsid w:val="00FF402D"/>
    <w:rsid w:val="00FF408B"/>
    <w:rsid w:val="00FF4261"/>
    <w:rsid w:val="00FF46D6"/>
    <w:rsid w:val="00FF492B"/>
    <w:rsid w:val="00FF4D6A"/>
    <w:rsid w:val="00FF4D95"/>
    <w:rsid w:val="00FF4EDD"/>
    <w:rsid w:val="00FF4F17"/>
    <w:rsid w:val="00FF5786"/>
    <w:rsid w:val="00FF5891"/>
    <w:rsid w:val="00FF58CD"/>
    <w:rsid w:val="00FF5DDF"/>
    <w:rsid w:val="00FF63C7"/>
    <w:rsid w:val="00FF6528"/>
    <w:rsid w:val="00FF6694"/>
    <w:rsid w:val="00FF722B"/>
    <w:rsid w:val="00FF7400"/>
    <w:rsid w:val="00FF74FC"/>
    <w:rsid w:val="00FF753B"/>
    <w:rsid w:val="00FF78ED"/>
    <w:rsid w:val="00FF7C65"/>
    <w:rsid w:val="00FF7F4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0F0888"/>
  <w15:docId w15:val="{59E9810A-B28D-4764-8C78-1BB616D4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295"/>
    <w:pPr>
      <w:jc w:val="both"/>
    </w:pPr>
    <w:rPr>
      <w:rFonts w:ascii="Calibri" w:eastAsia="Times New Roman" w:hAnsi="Calibri"/>
      <w:sz w:val="22"/>
      <w:szCs w:val="24"/>
      <w:lang w:eastAsia="fr-FR"/>
    </w:rPr>
  </w:style>
  <w:style w:type="paragraph" w:styleId="Titre1">
    <w:name w:val="heading 1"/>
    <w:basedOn w:val="Normal"/>
    <w:next w:val="Normal"/>
    <w:link w:val="Titre1Car"/>
    <w:uiPriority w:val="9"/>
    <w:qFormat/>
    <w:rsid w:val="000F7A9D"/>
    <w:pPr>
      <w:pBdr>
        <w:bottom w:val="single" w:sz="18" w:space="5" w:color="4F81BD" w:themeColor="accent1"/>
      </w:pBdr>
      <w:spacing w:before="240"/>
      <w:jc w:val="center"/>
      <w:outlineLvl w:val="0"/>
    </w:pPr>
    <w:rPr>
      <w:rFonts w:ascii="Century Gothic" w:hAnsi="Century Gothic" w:cs="Arial"/>
      <w:b/>
      <w:color w:val="4F81BD" w:themeColor="accent1"/>
      <w:spacing w:val="5"/>
      <w:kern w:val="36"/>
      <w:sz w:val="36"/>
      <w:szCs w:val="36"/>
      <w:lang w:val="fr-BE"/>
    </w:rPr>
  </w:style>
  <w:style w:type="paragraph" w:styleId="Titre2">
    <w:name w:val="heading 2"/>
    <w:basedOn w:val="Normal"/>
    <w:next w:val="Normal"/>
    <w:link w:val="Titre2Car"/>
    <w:unhideWhenUsed/>
    <w:qFormat/>
    <w:rsid w:val="00721138"/>
    <w:pPr>
      <w:keepNext/>
      <w:numPr>
        <w:numId w:val="2"/>
      </w:numPr>
      <w:pBdr>
        <w:bottom w:val="single" w:sz="8" w:space="1" w:color="1F497D" w:themeColor="text2"/>
      </w:pBdr>
      <w:spacing w:before="360" w:after="360"/>
      <w:outlineLvl w:val="1"/>
    </w:pPr>
    <w:rPr>
      <w:rFonts w:ascii="Century Gothic" w:hAnsi="Century Gothic" w:cs="Calibri"/>
      <w:b/>
      <w:bCs/>
      <w:color w:val="1F497D" w:themeColor="text2"/>
      <w:sz w:val="36"/>
      <w:szCs w:val="30"/>
      <w:lang w:val="fr-BE"/>
    </w:rPr>
  </w:style>
  <w:style w:type="paragraph" w:styleId="Titre3">
    <w:name w:val="heading 3"/>
    <w:basedOn w:val="Titre2"/>
    <w:next w:val="Normal"/>
    <w:link w:val="Titre3Car"/>
    <w:uiPriority w:val="9"/>
    <w:unhideWhenUsed/>
    <w:qFormat/>
    <w:rsid w:val="00B9115F"/>
    <w:pPr>
      <w:numPr>
        <w:numId w:val="3"/>
      </w:numPr>
      <w:outlineLvl w:val="2"/>
    </w:pPr>
    <w:rPr>
      <w:color w:val="4F81BD" w:themeColor="accent1"/>
      <w:sz w:val="28"/>
    </w:rPr>
  </w:style>
  <w:style w:type="paragraph" w:styleId="Titre4">
    <w:name w:val="heading 4"/>
    <w:basedOn w:val="Titre3"/>
    <w:next w:val="Normal"/>
    <w:link w:val="Titre4Car"/>
    <w:uiPriority w:val="9"/>
    <w:qFormat/>
    <w:rsid w:val="000C3113"/>
    <w:pPr>
      <w:numPr>
        <w:ilvl w:val="2"/>
        <w:numId w:val="4"/>
      </w:numPr>
      <w:pBdr>
        <w:bottom w:val="none" w:sz="0" w:space="0" w:color="auto"/>
      </w:pBdr>
      <w:shd w:val="clear" w:color="auto" w:fill="4F81BD" w:themeFill="accent1"/>
      <w:outlineLvl w:val="3"/>
    </w:pPr>
    <w:rPr>
      <w:rFonts w:asciiTheme="minorHAnsi" w:hAnsiTheme="minorHAnsi"/>
      <w:color w:val="FFFFFF" w:themeColor="background1"/>
      <w:sz w:val="24"/>
    </w:rPr>
  </w:style>
  <w:style w:type="paragraph" w:styleId="Titre5">
    <w:name w:val="heading 5"/>
    <w:basedOn w:val="Paragraphedeliste"/>
    <w:next w:val="Normal"/>
    <w:link w:val="Titre5Car"/>
    <w:qFormat/>
    <w:rsid w:val="00124703"/>
    <w:pPr>
      <w:numPr>
        <w:numId w:val="6"/>
      </w:numPr>
      <w:pBdr>
        <w:bottom w:val="single" w:sz="4" w:space="1" w:color="auto"/>
      </w:pBdr>
      <w:spacing w:after="240"/>
      <w:outlineLvl w:val="4"/>
    </w:pPr>
    <w:rPr>
      <w:b/>
      <w:lang w:val="fr-BE"/>
    </w:rPr>
  </w:style>
  <w:style w:type="paragraph" w:styleId="Titre6">
    <w:name w:val="heading 6"/>
    <w:basedOn w:val="Normal"/>
    <w:next w:val="Normal"/>
    <w:link w:val="Titre6Car"/>
    <w:uiPriority w:val="9"/>
    <w:unhideWhenUsed/>
    <w:qFormat/>
    <w:rsid w:val="00853BF0"/>
    <w:pPr>
      <w:keepNext/>
      <w:spacing w:before="240" w:after="240"/>
      <w:jc w:val="left"/>
      <w:outlineLvl w:val="5"/>
    </w:pPr>
    <w:rPr>
      <w:rFonts w:cs="Calibri"/>
      <w:b/>
      <w:bCs/>
      <w:i/>
      <w:color w:val="404040"/>
      <w:sz w:val="28"/>
    </w:rPr>
  </w:style>
  <w:style w:type="paragraph" w:styleId="Titre7">
    <w:name w:val="heading 7"/>
    <w:basedOn w:val="Normal"/>
    <w:next w:val="Normal"/>
    <w:link w:val="Titre7Car"/>
    <w:uiPriority w:val="9"/>
    <w:unhideWhenUsed/>
    <w:qFormat/>
    <w:rsid w:val="00853BF0"/>
    <w:pPr>
      <w:keepNext/>
      <w:keepLines/>
      <w:spacing w:before="200"/>
      <w:outlineLvl w:val="6"/>
    </w:pPr>
    <w:rPr>
      <w:rFonts w:ascii="Cambria" w:eastAsiaTheme="majorEastAsia" w:hAnsi="Cambria" w:cstheme="majorBidi"/>
      <w:i/>
      <w:iCs/>
      <w:color w:val="404040"/>
    </w:rPr>
  </w:style>
  <w:style w:type="paragraph" w:styleId="Titre8">
    <w:name w:val="heading 8"/>
    <w:basedOn w:val="Normal"/>
    <w:next w:val="Normal"/>
    <w:link w:val="Titre8Car"/>
    <w:uiPriority w:val="9"/>
    <w:unhideWhenUsed/>
    <w:qFormat/>
    <w:rsid w:val="00853BF0"/>
    <w:pPr>
      <w:keepNext/>
      <w:keepLines/>
      <w:spacing w:before="200"/>
      <w:outlineLvl w:val="7"/>
    </w:pPr>
    <w:rPr>
      <w:rFonts w:ascii="Cambria" w:hAnsi="Cambria"/>
      <w:color w:val="404040"/>
      <w:sz w:val="20"/>
      <w:szCs w:val="20"/>
    </w:rPr>
  </w:style>
  <w:style w:type="paragraph" w:styleId="Titre9">
    <w:name w:val="heading 9"/>
    <w:basedOn w:val="Normal"/>
    <w:next w:val="Normal"/>
    <w:link w:val="Titre9Car"/>
    <w:uiPriority w:val="9"/>
    <w:unhideWhenUsed/>
    <w:qFormat/>
    <w:rsid w:val="00853BF0"/>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link w:val="TexteCar"/>
    <w:qFormat/>
    <w:rsid w:val="00853BF0"/>
    <w:pPr>
      <w:spacing w:before="120" w:after="120"/>
    </w:pPr>
    <w:rPr>
      <w:rFonts w:cs="Calibri"/>
      <w:bCs/>
      <w:sz w:val="21"/>
      <w:szCs w:val="21"/>
    </w:rPr>
  </w:style>
  <w:style w:type="character" w:customStyle="1" w:styleId="TexteCar">
    <w:name w:val="Texte Car"/>
    <w:link w:val="Texte"/>
    <w:locked/>
    <w:rsid w:val="00853BF0"/>
    <w:rPr>
      <w:rFonts w:ascii="Calibri" w:eastAsia="Calibri" w:hAnsi="Calibri" w:cs="Calibri"/>
      <w:bCs/>
      <w:sz w:val="21"/>
      <w:szCs w:val="21"/>
      <w:lang w:eastAsia="fr-FR"/>
    </w:rPr>
  </w:style>
  <w:style w:type="paragraph" w:customStyle="1" w:styleId="Stylered">
    <w:name w:val="Stylered"/>
    <w:basedOn w:val="Texte"/>
    <w:link w:val="StyleredCar"/>
    <w:uiPriority w:val="99"/>
    <w:qFormat/>
    <w:rsid w:val="00F05CF9"/>
    <w:pPr>
      <w:shd w:val="clear" w:color="auto" w:fill="4F81BD" w:themeFill="accent1"/>
      <w:ind w:left="284" w:hanging="284"/>
    </w:pPr>
    <w:rPr>
      <w:rFonts w:eastAsia="+mn-ea"/>
      <w:b/>
      <w:bCs w:val="0"/>
      <w:color w:val="FFFFFF"/>
      <w:sz w:val="22"/>
    </w:rPr>
  </w:style>
  <w:style w:type="character" w:customStyle="1" w:styleId="StyleredCar">
    <w:name w:val="Stylered Car"/>
    <w:link w:val="Stylered"/>
    <w:uiPriority w:val="99"/>
    <w:locked/>
    <w:rsid w:val="00F05CF9"/>
    <w:rPr>
      <w:rFonts w:ascii="Calibri" w:eastAsia="+mn-ea" w:hAnsi="Calibri" w:cs="Calibri"/>
      <w:b/>
      <w:color w:val="FFFFFF"/>
      <w:sz w:val="22"/>
      <w:szCs w:val="21"/>
      <w:shd w:val="clear" w:color="auto" w:fill="4F81BD" w:themeFill="accent1"/>
      <w:lang w:eastAsia="fr-FR"/>
    </w:rPr>
  </w:style>
  <w:style w:type="paragraph" w:customStyle="1" w:styleId="Outil">
    <w:name w:val="Outil"/>
    <w:next w:val="Texte"/>
    <w:link w:val="OutilCar"/>
    <w:uiPriority w:val="99"/>
    <w:semiHidden/>
    <w:qFormat/>
    <w:rsid w:val="00853BF0"/>
    <w:pPr>
      <w:keepNext/>
      <w:spacing w:after="120"/>
      <w:ind w:left="720" w:hanging="360"/>
      <w:contextualSpacing/>
      <w:jc w:val="both"/>
    </w:pPr>
    <w:rPr>
      <w:rFonts w:cs="Calibri"/>
      <w:b/>
      <w:sz w:val="21"/>
      <w:szCs w:val="21"/>
      <w:u w:val="single"/>
      <w:lang w:val="fr-BE" w:eastAsia="fr-FR"/>
    </w:rPr>
  </w:style>
  <w:style w:type="character" w:customStyle="1" w:styleId="OutilCar">
    <w:name w:val="Outil Car"/>
    <w:link w:val="Outil"/>
    <w:uiPriority w:val="99"/>
    <w:semiHidden/>
    <w:locked/>
    <w:rsid w:val="00853BF0"/>
    <w:rPr>
      <w:rFonts w:eastAsia="Calibri" w:cs="Calibri"/>
      <w:b/>
      <w:sz w:val="21"/>
      <w:szCs w:val="21"/>
      <w:u w:val="single"/>
      <w:lang w:val="fr-BE" w:eastAsia="fr-FR"/>
    </w:rPr>
  </w:style>
  <w:style w:type="paragraph" w:customStyle="1" w:styleId="Paragraphedeliste1">
    <w:name w:val="Paragraphe de liste1"/>
    <w:basedOn w:val="Normal"/>
    <w:uiPriority w:val="34"/>
    <w:qFormat/>
    <w:rsid w:val="00853BF0"/>
    <w:pPr>
      <w:spacing w:after="200"/>
      <w:ind w:left="720"/>
      <w:jc w:val="left"/>
    </w:pPr>
    <w:rPr>
      <w:szCs w:val="22"/>
    </w:rPr>
  </w:style>
  <w:style w:type="paragraph" w:customStyle="1" w:styleId="Titre71">
    <w:name w:val="Titre 71"/>
    <w:basedOn w:val="Normal"/>
    <w:next w:val="Normal"/>
    <w:uiPriority w:val="9"/>
    <w:unhideWhenUsed/>
    <w:qFormat/>
    <w:rsid w:val="00853BF0"/>
    <w:pPr>
      <w:keepNext/>
      <w:keepLines/>
      <w:spacing w:before="200" w:after="120"/>
      <w:outlineLvl w:val="6"/>
    </w:pPr>
    <w:rPr>
      <w:rFonts w:ascii="Cambria" w:hAnsi="Cambria"/>
      <w:i/>
      <w:iCs/>
      <w:color w:val="404040"/>
    </w:rPr>
  </w:style>
  <w:style w:type="character" w:customStyle="1" w:styleId="Titre1Car">
    <w:name w:val="Titre 1 Car"/>
    <w:basedOn w:val="Policepardfaut"/>
    <w:link w:val="Titre1"/>
    <w:uiPriority w:val="9"/>
    <w:rsid w:val="000F7A9D"/>
    <w:rPr>
      <w:rFonts w:ascii="Century Gothic" w:eastAsia="Times New Roman" w:hAnsi="Century Gothic" w:cs="Arial"/>
      <w:b/>
      <w:color w:val="4F81BD" w:themeColor="accent1"/>
      <w:spacing w:val="5"/>
      <w:kern w:val="36"/>
      <w:sz w:val="36"/>
      <w:szCs w:val="36"/>
      <w:lang w:val="fr-BE" w:eastAsia="fr-FR"/>
    </w:rPr>
  </w:style>
  <w:style w:type="character" w:customStyle="1" w:styleId="Titre2Car">
    <w:name w:val="Titre 2 Car"/>
    <w:basedOn w:val="Policepardfaut"/>
    <w:link w:val="Titre2"/>
    <w:rsid w:val="00721138"/>
    <w:rPr>
      <w:rFonts w:ascii="Century Gothic" w:eastAsia="Times New Roman" w:hAnsi="Century Gothic" w:cs="Calibri"/>
      <w:b/>
      <w:bCs/>
      <w:color w:val="1F497D" w:themeColor="text2"/>
      <w:sz w:val="36"/>
      <w:szCs w:val="30"/>
      <w:lang w:val="fr-BE" w:eastAsia="fr-FR"/>
    </w:rPr>
  </w:style>
  <w:style w:type="character" w:customStyle="1" w:styleId="Titre3Car">
    <w:name w:val="Titre 3 Car"/>
    <w:basedOn w:val="Policepardfaut"/>
    <w:link w:val="Titre3"/>
    <w:uiPriority w:val="9"/>
    <w:rsid w:val="00B9115F"/>
    <w:rPr>
      <w:rFonts w:ascii="Century Gothic" w:eastAsia="Times New Roman" w:hAnsi="Century Gothic" w:cs="Calibri"/>
      <w:b/>
      <w:bCs/>
      <w:color w:val="4F81BD" w:themeColor="accent1"/>
      <w:sz w:val="28"/>
      <w:szCs w:val="30"/>
      <w:lang w:val="fr-BE" w:eastAsia="fr-FR"/>
    </w:rPr>
  </w:style>
  <w:style w:type="character" w:customStyle="1" w:styleId="Titre5Car">
    <w:name w:val="Titre 5 Car"/>
    <w:basedOn w:val="Policepardfaut"/>
    <w:link w:val="Titre5"/>
    <w:rsid w:val="00124703"/>
    <w:rPr>
      <w:rFonts w:ascii="Calibri" w:eastAsia="Times New Roman" w:hAnsi="Calibri"/>
      <w:b/>
      <w:sz w:val="22"/>
      <w:szCs w:val="22"/>
      <w:lang w:val="fr-BE" w:eastAsia="fr-FR"/>
    </w:rPr>
  </w:style>
  <w:style w:type="character" w:customStyle="1" w:styleId="Titre6Car">
    <w:name w:val="Titre 6 Car"/>
    <w:basedOn w:val="Policepardfaut"/>
    <w:link w:val="Titre6"/>
    <w:uiPriority w:val="9"/>
    <w:rsid w:val="00853BF0"/>
    <w:rPr>
      <w:rFonts w:ascii="Calibri" w:eastAsia="Calibri" w:hAnsi="Calibri" w:cs="Calibri"/>
      <w:b/>
      <w:bCs/>
      <w:i/>
      <w:color w:val="404040"/>
      <w:sz w:val="28"/>
      <w:szCs w:val="24"/>
      <w:lang w:eastAsia="ar-SA"/>
    </w:rPr>
  </w:style>
  <w:style w:type="character" w:customStyle="1" w:styleId="Titre7Car">
    <w:name w:val="Titre 7 Car"/>
    <w:basedOn w:val="Policepardfaut"/>
    <w:link w:val="Titre7"/>
    <w:uiPriority w:val="9"/>
    <w:rsid w:val="00853BF0"/>
    <w:rPr>
      <w:rFonts w:ascii="Cambria" w:eastAsiaTheme="majorEastAsia" w:hAnsi="Cambria" w:cstheme="majorBidi"/>
      <w:i/>
      <w:iCs/>
      <w:color w:val="404040"/>
      <w:sz w:val="22"/>
      <w:szCs w:val="24"/>
      <w:lang w:eastAsia="fr-FR"/>
    </w:rPr>
  </w:style>
  <w:style w:type="character" w:customStyle="1" w:styleId="Titre8Car">
    <w:name w:val="Titre 8 Car"/>
    <w:basedOn w:val="Policepardfaut"/>
    <w:link w:val="Titre8"/>
    <w:uiPriority w:val="9"/>
    <w:rsid w:val="00853BF0"/>
    <w:rPr>
      <w:rFonts w:ascii="Cambria" w:eastAsia="Times New Roman" w:hAnsi="Cambria"/>
      <w:color w:val="404040"/>
      <w:lang w:eastAsia="ar-SA"/>
    </w:rPr>
  </w:style>
  <w:style w:type="character" w:customStyle="1" w:styleId="Titre9Car">
    <w:name w:val="Titre 9 Car"/>
    <w:basedOn w:val="Policepardfaut"/>
    <w:link w:val="Titre9"/>
    <w:uiPriority w:val="9"/>
    <w:rsid w:val="00853BF0"/>
    <w:rPr>
      <w:rFonts w:ascii="Cambria" w:eastAsia="Times New Roman" w:hAnsi="Cambria"/>
      <w:i/>
      <w:iCs/>
      <w:color w:val="404040"/>
      <w:lang w:eastAsia="ar-SA"/>
    </w:rPr>
  </w:style>
  <w:style w:type="paragraph" w:styleId="TM1">
    <w:name w:val="toc 1"/>
    <w:basedOn w:val="Normal"/>
    <w:next w:val="Normal"/>
    <w:autoRedefine/>
    <w:uiPriority w:val="39"/>
    <w:unhideWhenUsed/>
    <w:qFormat/>
    <w:rsid w:val="004723D2"/>
    <w:pPr>
      <w:tabs>
        <w:tab w:val="right" w:leader="dot" w:pos="9061"/>
      </w:tabs>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qFormat/>
    <w:rsid w:val="008F1ADA"/>
    <w:pPr>
      <w:ind w:left="220"/>
      <w:jc w:val="left"/>
    </w:pPr>
    <w:rPr>
      <w:rFonts w:asciiTheme="minorHAnsi" w:hAnsiTheme="minorHAnsi"/>
      <w:smallCaps/>
      <w:sz w:val="20"/>
      <w:szCs w:val="20"/>
    </w:rPr>
  </w:style>
  <w:style w:type="paragraph" w:styleId="TM3">
    <w:name w:val="toc 3"/>
    <w:basedOn w:val="Normal"/>
    <w:next w:val="Normal"/>
    <w:autoRedefine/>
    <w:uiPriority w:val="39"/>
    <w:unhideWhenUsed/>
    <w:qFormat/>
    <w:rsid w:val="00853BF0"/>
    <w:pPr>
      <w:ind w:left="440"/>
      <w:jc w:val="left"/>
    </w:pPr>
    <w:rPr>
      <w:rFonts w:asciiTheme="minorHAnsi" w:hAnsiTheme="minorHAnsi"/>
      <w:i/>
      <w:iCs/>
      <w:sz w:val="20"/>
      <w:szCs w:val="20"/>
    </w:rPr>
  </w:style>
  <w:style w:type="paragraph" w:styleId="Lgende">
    <w:name w:val="caption"/>
    <w:basedOn w:val="Normal"/>
    <w:next w:val="Normal"/>
    <w:uiPriority w:val="35"/>
    <w:unhideWhenUsed/>
    <w:qFormat/>
    <w:rsid w:val="00853BF0"/>
    <w:pPr>
      <w:spacing w:after="200"/>
    </w:pPr>
    <w:rPr>
      <w:b/>
      <w:bCs/>
      <w:color w:val="4F81BD"/>
      <w:sz w:val="18"/>
      <w:szCs w:val="18"/>
    </w:rPr>
  </w:style>
  <w:style w:type="paragraph" w:styleId="Titre">
    <w:name w:val="Title"/>
    <w:aliases w:val="Chapitre"/>
    <w:basedOn w:val="Normal"/>
    <w:next w:val="Normal"/>
    <w:link w:val="TitreCar"/>
    <w:qFormat/>
    <w:rsid w:val="00853BF0"/>
    <w:pPr>
      <w:pBdr>
        <w:bottom w:val="single" w:sz="8" w:space="4" w:color="632423"/>
      </w:pBdr>
      <w:spacing w:before="240" w:after="720"/>
      <w:contextualSpacing/>
      <w:jc w:val="center"/>
    </w:pPr>
    <w:rPr>
      <w:rFonts w:ascii="Cambria" w:hAnsi="Cambria"/>
      <w:b/>
      <w:color w:val="632423"/>
      <w:spacing w:val="5"/>
      <w:kern w:val="28"/>
      <w:sz w:val="36"/>
      <w:szCs w:val="36"/>
    </w:rPr>
  </w:style>
  <w:style w:type="character" w:customStyle="1" w:styleId="TitreCar">
    <w:name w:val="Titre Car"/>
    <w:aliases w:val="Chapitre Car"/>
    <w:basedOn w:val="Policepardfaut"/>
    <w:link w:val="Titre"/>
    <w:rsid w:val="00853BF0"/>
    <w:rPr>
      <w:rFonts w:ascii="Cambria" w:eastAsia="Calibri" w:hAnsi="Cambria"/>
      <w:b/>
      <w:color w:val="632423"/>
      <w:spacing w:val="5"/>
      <w:kern w:val="28"/>
      <w:sz w:val="36"/>
      <w:szCs w:val="36"/>
      <w:lang w:eastAsia="fr-FR"/>
    </w:rPr>
  </w:style>
  <w:style w:type="character" w:styleId="lev">
    <w:name w:val="Strong"/>
    <w:qFormat/>
    <w:rsid w:val="00853BF0"/>
    <w:rPr>
      <w:b/>
      <w:bCs/>
    </w:rPr>
  </w:style>
  <w:style w:type="character" w:styleId="Accentuation">
    <w:name w:val="Emphasis"/>
    <w:uiPriority w:val="20"/>
    <w:qFormat/>
    <w:rsid w:val="00853BF0"/>
    <w:rPr>
      <w:i/>
      <w:iCs/>
    </w:rPr>
  </w:style>
  <w:style w:type="paragraph" w:styleId="Sansinterligne">
    <w:name w:val="No Spacing"/>
    <w:link w:val="SansinterligneCar"/>
    <w:qFormat/>
    <w:rsid w:val="00853BF0"/>
    <w:rPr>
      <w:sz w:val="22"/>
      <w:szCs w:val="22"/>
    </w:rPr>
  </w:style>
  <w:style w:type="character" w:customStyle="1" w:styleId="SansinterligneCar">
    <w:name w:val="Sans interligne Car"/>
    <w:link w:val="Sansinterligne"/>
    <w:rsid w:val="00853BF0"/>
    <w:rPr>
      <w:rFonts w:eastAsia="Calibri"/>
      <w:sz w:val="22"/>
      <w:szCs w:val="22"/>
    </w:rPr>
  </w:style>
  <w:style w:type="paragraph" w:styleId="Paragraphedeliste">
    <w:name w:val="List Paragraph"/>
    <w:basedOn w:val="Normal"/>
    <w:link w:val="ParagraphedelisteCar"/>
    <w:uiPriority w:val="34"/>
    <w:qFormat/>
    <w:rsid w:val="00853BF0"/>
    <w:pPr>
      <w:ind w:left="720"/>
      <w:jc w:val="left"/>
    </w:pPr>
    <w:rPr>
      <w:szCs w:val="22"/>
    </w:rPr>
  </w:style>
  <w:style w:type="character" w:customStyle="1" w:styleId="ParagraphedelisteCar">
    <w:name w:val="Paragraphe de liste Car"/>
    <w:link w:val="Paragraphedeliste"/>
    <w:uiPriority w:val="34"/>
    <w:rsid w:val="00853BF0"/>
    <w:rPr>
      <w:rFonts w:ascii="Calibri" w:eastAsia="Calibri" w:hAnsi="Calibri"/>
      <w:sz w:val="22"/>
      <w:szCs w:val="22"/>
      <w:lang w:eastAsia="ar-SA"/>
    </w:rPr>
  </w:style>
  <w:style w:type="paragraph" w:styleId="Citation">
    <w:name w:val="Quote"/>
    <w:basedOn w:val="Normal"/>
    <w:next w:val="Normal"/>
    <w:link w:val="CitationCar"/>
    <w:uiPriority w:val="29"/>
    <w:qFormat/>
    <w:rsid w:val="00853BF0"/>
    <w:rPr>
      <w:i/>
      <w:iCs/>
      <w:color w:val="000000"/>
    </w:rPr>
  </w:style>
  <w:style w:type="character" w:customStyle="1" w:styleId="CitationCar">
    <w:name w:val="Citation Car"/>
    <w:basedOn w:val="Policepardfaut"/>
    <w:link w:val="Citation"/>
    <w:uiPriority w:val="29"/>
    <w:rsid w:val="00853BF0"/>
    <w:rPr>
      <w:rFonts w:ascii="Calibri" w:eastAsia="Calibri" w:hAnsi="Calibri"/>
      <w:i/>
      <w:iCs/>
      <w:color w:val="000000"/>
      <w:sz w:val="22"/>
      <w:szCs w:val="24"/>
      <w:lang w:eastAsia="ar-SA"/>
    </w:rPr>
  </w:style>
  <w:style w:type="paragraph" w:styleId="Citationintense">
    <w:name w:val="Intense Quote"/>
    <w:basedOn w:val="Normal"/>
    <w:next w:val="Normal"/>
    <w:link w:val="CitationintenseCar"/>
    <w:autoRedefine/>
    <w:uiPriority w:val="30"/>
    <w:qFormat/>
    <w:rsid w:val="00853BF0"/>
    <w:pPr>
      <w:pBdr>
        <w:bottom w:val="single" w:sz="4" w:space="4" w:color="632423"/>
      </w:pBdr>
      <w:spacing w:before="200" w:after="280"/>
      <w:ind w:right="936"/>
    </w:pPr>
    <w:rPr>
      <w:b/>
      <w:bCs/>
      <w:i/>
      <w:iCs/>
      <w:color w:val="632423"/>
      <w:sz w:val="24"/>
    </w:rPr>
  </w:style>
  <w:style w:type="character" w:customStyle="1" w:styleId="CitationintenseCar">
    <w:name w:val="Citation intense Car"/>
    <w:basedOn w:val="Policepardfaut"/>
    <w:link w:val="Citationintense"/>
    <w:uiPriority w:val="30"/>
    <w:rsid w:val="00853BF0"/>
    <w:rPr>
      <w:rFonts w:ascii="Calibri" w:eastAsia="Calibri" w:hAnsi="Calibri"/>
      <w:b/>
      <w:bCs/>
      <w:i/>
      <w:iCs/>
      <w:color w:val="632423"/>
      <w:sz w:val="24"/>
      <w:szCs w:val="24"/>
      <w:lang w:eastAsia="ar-SA"/>
    </w:rPr>
  </w:style>
  <w:style w:type="character" w:styleId="Accentuationlgre">
    <w:name w:val="Subtle Emphasis"/>
    <w:uiPriority w:val="19"/>
    <w:qFormat/>
    <w:rsid w:val="00853BF0"/>
    <w:rPr>
      <w:i/>
      <w:iCs/>
      <w:color w:val="808080"/>
    </w:rPr>
  </w:style>
  <w:style w:type="character" w:styleId="Titredulivre">
    <w:name w:val="Book Title"/>
    <w:uiPriority w:val="33"/>
    <w:qFormat/>
    <w:rsid w:val="00853BF0"/>
    <w:rPr>
      <w:b/>
      <w:bCs/>
      <w:smallCaps/>
      <w:spacing w:val="5"/>
    </w:rPr>
  </w:style>
  <w:style w:type="paragraph" w:styleId="En-ttedetabledesmatires">
    <w:name w:val="TOC Heading"/>
    <w:basedOn w:val="Titre1"/>
    <w:next w:val="Normal"/>
    <w:uiPriority w:val="39"/>
    <w:qFormat/>
    <w:rsid w:val="00853BF0"/>
    <w:rPr>
      <w:rFonts w:ascii="Cambria" w:hAnsi="Cambria"/>
      <w:color w:val="365F91"/>
      <w:sz w:val="28"/>
      <w:lang w:val="en-US"/>
    </w:rPr>
  </w:style>
  <w:style w:type="paragraph" w:customStyle="1" w:styleId="Input-MainTitle-ClientName">
    <w:name w:val="Input-MainTitle-ClientName"/>
    <w:basedOn w:val="Normal"/>
    <w:rsid w:val="00362741"/>
    <w:pPr>
      <w:keepNext/>
      <w:spacing w:before="400" w:line="340" w:lineRule="exact"/>
      <w:ind w:left="108"/>
    </w:pPr>
    <w:rPr>
      <w:b/>
      <w:sz w:val="28"/>
      <w:szCs w:val="28"/>
      <w:lang w:val="fr-BE" w:eastAsia="nl-NL"/>
    </w:rPr>
  </w:style>
  <w:style w:type="character" w:styleId="Lienhypertexte">
    <w:name w:val="Hyperlink"/>
    <w:uiPriority w:val="99"/>
    <w:unhideWhenUsed/>
    <w:rsid w:val="00362741"/>
    <w:rPr>
      <w:color w:val="0000FF"/>
      <w:u w:val="single"/>
    </w:rPr>
  </w:style>
  <w:style w:type="paragraph" w:styleId="Textedebulles">
    <w:name w:val="Balloon Text"/>
    <w:basedOn w:val="Normal"/>
    <w:link w:val="TextedebullesCar"/>
    <w:uiPriority w:val="99"/>
    <w:semiHidden/>
    <w:unhideWhenUsed/>
    <w:rsid w:val="00362741"/>
    <w:rPr>
      <w:rFonts w:ascii="Tahoma" w:hAnsi="Tahoma" w:cs="Tahoma"/>
      <w:sz w:val="16"/>
      <w:szCs w:val="16"/>
    </w:rPr>
  </w:style>
  <w:style w:type="character" w:customStyle="1" w:styleId="TextedebullesCar">
    <w:name w:val="Texte de bulles Car"/>
    <w:basedOn w:val="Policepardfaut"/>
    <w:link w:val="Textedebulles"/>
    <w:uiPriority w:val="99"/>
    <w:semiHidden/>
    <w:rsid w:val="00362741"/>
    <w:rPr>
      <w:rFonts w:ascii="Tahoma" w:eastAsia="Times New Roman" w:hAnsi="Tahoma" w:cs="Tahoma"/>
      <w:sz w:val="16"/>
      <w:szCs w:val="16"/>
      <w:lang w:eastAsia="fr-FR"/>
    </w:rPr>
  </w:style>
  <w:style w:type="paragraph" w:styleId="Notedebasdepage">
    <w:name w:val="footnote text"/>
    <w:basedOn w:val="Normal"/>
    <w:link w:val="NotedebasdepageCar"/>
    <w:uiPriority w:val="99"/>
    <w:unhideWhenUsed/>
    <w:rsid w:val="00362741"/>
    <w:rPr>
      <w:sz w:val="20"/>
      <w:szCs w:val="20"/>
    </w:rPr>
  </w:style>
  <w:style w:type="character" w:customStyle="1" w:styleId="NotedebasdepageCar">
    <w:name w:val="Note de bas de page Car"/>
    <w:basedOn w:val="Policepardfaut"/>
    <w:link w:val="Notedebasdepage"/>
    <w:uiPriority w:val="99"/>
    <w:rsid w:val="00362741"/>
    <w:rPr>
      <w:rFonts w:ascii="Calibri" w:eastAsia="Times New Roman" w:hAnsi="Calibri"/>
      <w:lang w:eastAsia="fr-FR"/>
    </w:rPr>
  </w:style>
  <w:style w:type="character" w:styleId="Appelnotedebasdep">
    <w:name w:val="footnote reference"/>
    <w:basedOn w:val="Policepardfaut"/>
    <w:uiPriority w:val="99"/>
    <w:unhideWhenUsed/>
    <w:rsid w:val="00362741"/>
    <w:rPr>
      <w:vertAlign w:val="superscript"/>
    </w:rPr>
  </w:style>
  <w:style w:type="paragraph" w:styleId="TM4">
    <w:name w:val="toc 4"/>
    <w:basedOn w:val="Normal"/>
    <w:next w:val="Normal"/>
    <w:autoRedefine/>
    <w:uiPriority w:val="39"/>
    <w:unhideWhenUsed/>
    <w:rsid w:val="00957611"/>
    <w:pPr>
      <w:tabs>
        <w:tab w:val="left" w:pos="1320"/>
        <w:tab w:val="right" w:leader="dot" w:pos="9214"/>
      </w:tabs>
      <w:ind w:left="660"/>
      <w:jc w:val="left"/>
    </w:pPr>
    <w:rPr>
      <w:rFonts w:asciiTheme="minorHAnsi" w:hAnsiTheme="minorHAnsi"/>
      <w:sz w:val="18"/>
      <w:szCs w:val="18"/>
    </w:rPr>
  </w:style>
  <w:style w:type="paragraph" w:styleId="TM5">
    <w:name w:val="toc 5"/>
    <w:basedOn w:val="Normal"/>
    <w:next w:val="Normal"/>
    <w:autoRedefine/>
    <w:uiPriority w:val="39"/>
    <w:unhideWhenUsed/>
    <w:rsid w:val="00362741"/>
    <w:pPr>
      <w:ind w:left="880"/>
      <w:jc w:val="left"/>
    </w:pPr>
    <w:rPr>
      <w:rFonts w:asciiTheme="minorHAnsi" w:hAnsiTheme="minorHAnsi"/>
      <w:sz w:val="18"/>
      <w:szCs w:val="18"/>
    </w:rPr>
  </w:style>
  <w:style w:type="paragraph" w:styleId="TM6">
    <w:name w:val="toc 6"/>
    <w:basedOn w:val="Normal"/>
    <w:next w:val="Normal"/>
    <w:autoRedefine/>
    <w:uiPriority w:val="39"/>
    <w:unhideWhenUsed/>
    <w:rsid w:val="00362741"/>
    <w:pPr>
      <w:ind w:left="1100"/>
      <w:jc w:val="left"/>
    </w:pPr>
    <w:rPr>
      <w:rFonts w:asciiTheme="minorHAnsi" w:hAnsiTheme="minorHAnsi"/>
      <w:sz w:val="18"/>
      <w:szCs w:val="18"/>
    </w:rPr>
  </w:style>
  <w:style w:type="paragraph" w:styleId="TM7">
    <w:name w:val="toc 7"/>
    <w:basedOn w:val="Normal"/>
    <w:next w:val="Normal"/>
    <w:autoRedefine/>
    <w:uiPriority w:val="39"/>
    <w:unhideWhenUsed/>
    <w:rsid w:val="00362741"/>
    <w:pPr>
      <w:ind w:left="1320"/>
      <w:jc w:val="left"/>
    </w:pPr>
    <w:rPr>
      <w:rFonts w:asciiTheme="minorHAnsi" w:hAnsiTheme="minorHAnsi"/>
      <w:sz w:val="18"/>
      <w:szCs w:val="18"/>
    </w:rPr>
  </w:style>
  <w:style w:type="paragraph" w:styleId="TM8">
    <w:name w:val="toc 8"/>
    <w:basedOn w:val="Normal"/>
    <w:next w:val="Normal"/>
    <w:autoRedefine/>
    <w:uiPriority w:val="39"/>
    <w:unhideWhenUsed/>
    <w:rsid w:val="00362741"/>
    <w:pPr>
      <w:ind w:left="1540"/>
      <w:jc w:val="left"/>
    </w:pPr>
    <w:rPr>
      <w:rFonts w:asciiTheme="minorHAnsi" w:hAnsiTheme="minorHAnsi"/>
      <w:sz w:val="18"/>
      <w:szCs w:val="18"/>
    </w:rPr>
  </w:style>
  <w:style w:type="paragraph" w:styleId="TM9">
    <w:name w:val="toc 9"/>
    <w:basedOn w:val="Normal"/>
    <w:next w:val="Normal"/>
    <w:autoRedefine/>
    <w:uiPriority w:val="39"/>
    <w:unhideWhenUsed/>
    <w:rsid w:val="00362741"/>
    <w:pPr>
      <w:ind w:left="1760"/>
      <w:jc w:val="left"/>
    </w:pPr>
    <w:rPr>
      <w:rFonts w:asciiTheme="minorHAnsi" w:hAnsiTheme="minorHAnsi"/>
      <w:sz w:val="18"/>
      <w:szCs w:val="18"/>
    </w:rPr>
  </w:style>
  <w:style w:type="paragraph" w:styleId="En-tte">
    <w:name w:val="header"/>
    <w:basedOn w:val="Normal"/>
    <w:link w:val="En-tteCar"/>
    <w:uiPriority w:val="99"/>
    <w:unhideWhenUsed/>
    <w:rsid w:val="00362741"/>
    <w:pPr>
      <w:tabs>
        <w:tab w:val="center" w:pos="4536"/>
        <w:tab w:val="right" w:pos="9072"/>
      </w:tabs>
    </w:pPr>
  </w:style>
  <w:style w:type="character" w:customStyle="1" w:styleId="En-tteCar">
    <w:name w:val="En-tête Car"/>
    <w:basedOn w:val="Policepardfaut"/>
    <w:link w:val="En-tte"/>
    <w:uiPriority w:val="99"/>
    <w:rsid w:val="00362741"/>
    <w:rPr>
      <w:rFonts w:ascii="Calibri" w:eastAsia="Times New Roman" w:hAnsi="Calibri"/>
      <w:sz w:val="22"/>
      <w:szCs w:val="24"/>
      <w:lang w:eastAsia="fr-FR"/>
    </w:rPr>
  </w:style>
  <w:style w:type="paragraph" w:styleId="Pieddepage">
    <w:name w:val="footer"/>
    <w:basedOn w:val="Normal"/>
    <w:link w:val="PieddepageCar"/>
    <w:uiPriority w:val="99"/>
    <w:unhideWhenUsed/>
    <w:rsid w:val="00362741"/>
    <w:pPr>
      <w:tabs>
        <w:tab w:val="center" w:pos="4536"/>
        <w:tab w:val="right" w:pos="9072"/>
      </w:tabs>
    </w:pPr>
  </w:style>
  <w:style w:type="character" w:customStyle="1" w:styleId="PieddepageCar">
    <w:name w:val="Pied de page Car"/>
    <w:basedOn w:val="Policepardfaut"/>
    <w:link w:val="Pieddepage"/>
    <w:uiPriority w:val="99"/>
    <w:rsid w:val="00362741"/>
    <w:rPr>
      <w:rFonts w:ascii="Calibri" w:eastAsia="Times New Roman" w:hAnsi="Calibri"/>
      <w:sz w:val="22"/>
      <w:szCs w:val="24"/>
      <w:lang w:eastAsia="fr-FR"/>
    </w:rPr>
  </w:style>
  <w:style w:type="paragraph" w:customStyle="1" w:styleId="Style1">
    <w:name w:val="Style1"/>
    <w:basedOn w:val="Texte"/>
    <w:link w:val="Style1Car"/>
    <w:qFormat/>
    <w:rsid w:val="00FC03FA"/>
    <w:pPr>
      <w:numPr>
        <w:numId w:val="1"/>
      </w:numPr>
      <w:shd w:val="clear" w:color="auto" w:fill="943634" w:themeFill="accent2" w:themeFillShade="BF"/>
      <w:spacing w:before="0"/>
    </w:pPr>
    <w:rPr>
      <w:b/>
      <w:bCs w:val="0"/>
      <w:color w:val="FFFFFF" w:themeColor="background1"/>
      <w:sz w:val="24"/>
    </w:rPr>
  </w:style>
  <w:style w:type="character" w:customStyle="1" w:styleId="Style1Car">
    <w:name w:val="Style1 Car"/>
    <w:basedOn w:val="TexteCar"/>
    <w:link w:val="Style1"/>
    <w:rsid w:val="00FC03FA"/>
    <w:rPr>
      <w:rFonts w:ascii="Calibri" w:eastAsia="Times New Roman" w:hAnsi="Calibri" w:cs="Calibri"/>
      <w:b/>
      <w:bCs w:val="0"/>
      <w:color w:val="FFFFFF" w:themeColor="background1"/>
      <w:sz w:val="24"/>
      <w:szCs w:val="21"/>
      <w:shd w:val="clear" w:color="auto" w:fill="943634" w:themeFill="accent2" w:themeFillShade="BF"/>
      <w:lang w:eastAsia="fr-FR"/>
    </w:rPr>
  </w:style>
  <w:style w:type="paragraph" w:styleId="NormalWeb">
    <w:name w:val="Normal (Web)"/>
    <w:basedOn w:val="Normal"/>
    <w:uiPriority w:val="99"/>
    <w:unhideWhenUsed/>
    <w:rsid w:val="005B0455"/>
    <w:pPr>
      <w:spacing w:before="100" w:beforeAutospacing="1" w:after="100" w:afterAutospacing="1"/>
      <w:jc w:val="left"/>
    </w:pPr>
    <w:rPr>
      <w:rFonts w:ascii="Times New Roman" w:eastAsiaTheme="minorEastAsia" w:hAnsi="Times New Roman"/>
      <w:sz w:val="24"/>
    </w:rPr>
  </w:style>
  <w:style w:type="character" w:customStyle="1" w:styleId="Titre4Car">
    <w:name w:val="Titre 4 Car"/>
    <w:basedOn w:val="Policepardfaut"/>
    <w:link w:val="Titre4"/>
    <w:uiPriority w:val="9"/>
    <w:rsid w:val="000C3113"/>
    <w:rPr>
      <w:rFonts w:asciiTheme="minorHAnsi" w:eastAsia="Times New Roman" w:hAnsiTheme="minorHAnsi" w:cs="Calibri"/>
      <w:b/>
      <w:bCs/>
      <w:color w:val="FFFFFF" w:themeColor="background1"/>
      <w:sz w:val="24"/>
      <w:szCs w:val="30"/>
      <w:shd w:val="clear" w:color="auto" w:fill="4F81BD" w:themeFill="accent1"/>
      <w:lang w:val="fr-BE" w:eastAsia="fr-FR"/>
    </w:rPr>
  </w:style>
  <w:style w:type="table" w:styleId="Grilledutableau">
    <w:name w:val="Table Grid"/>
    <w:basedOn w:val="TableauNormal"/>
    <w:uiPriority w:val="59"/>
    <w:rsid w:val="00CB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325539"/>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rquedecommentaire">
    <w:name w:val="annotation reference"/>
    <w:basedOn w:val="Policepardfaut"/>
    <w:uiPriority w:val="99"/>
    <w:semiHidden/>
    <w:unhideWhenUsed/>
    <w:rsid w:val="00650184"/>
    <w:rPr>
      <w:sz w:val="16"/>
      <w:szCs w:val="16"/>
    </w:rPr>
  </w:style>
  <w:style w:type="paragraph" w:styleId="Commentaire">
    <w:name w:val="annotation text"/>
    <w:basedOn w:val="Normal"/>
    <w:link w:val="CommentaireCar"/>
    <w:uiPriority w:val="99"/>
    <w:unhideWhenUsed/>
    <w:rsid w:val="00650184"/>
    <w:rPr>
      <w:sz w:val="20"/>
      <w:szCs w:val="20"/>
    </w:rPr>
  </w:style>
  <w:style w:type="character" w:customStyle="1" w:styleId="CommentaireCar">
    <w:name w:val="Commentaire Car"/>
    <w:basedOn w:val="Policepardfaut"/>
    <w:link w:val="Commentaire"/>
    <w:uiPriority w:val="99"/>
    <w:rsid w:val="00650184"/>
    <w:rPr>
      <w:rFonts w:ascii="Calibri" w:eastAsia="Times New Roman" w:hAnsi="Calibri"/>
      <w:lang w:eastAsia="fr-FR"/>
    </w:rPr>
  </w:style>
  <w:style w:type="paragraph" w:styleId="Objetducommentaire">
    <w:name w:val="annotation subject"/>
    <w:basedOn w:val="Commentaire"/>
    <w:next w:val="Commentaire"/>
    <w:link w:val="ObjetducommentaireCar"/>
    <w:uiPriority w:val="99"/>
    <w:semiHidden/>
    <w:unhideWhenUsed/>
    <w:rsid w:val="00650184"/>
    <w:rPr>
      <w:b/>
      <w:bCs/>
    </w:rPr>
  </w:style>
  <w:style w:type="character" w:customStyle="1" w:styleId="ObjetducommentaireCar">
    <w:name w:val="Objet du commentaire Car"/>
    <w:basedOn w:val="CommentaireCar"/>
    <w:link w:val="Objetducommentaire"/>
    <w:uiPriority w:val="99"/>
    <w:semiHidden/>
    <w:rsid w:val="00650184"/>
    <w:rPr>
      <w:rFonts w:ascii="Calibri" w:eastAsia="Times New Roman" w:hAnsi="Calibri"/>
      <w:b/>
      <w:bCs/>
      <w:lang w:eastAsia="fr-FR"/>
    </w:rPr>
  </w:style>
  <w:style w:type="character" w:customStyle="1" w:styleId="st">
    <w:name w:val="st"/>
    <w:basedOn w:val="Policepardfaut"/>
    <w:rsid w:val="003D5E46"/>
  </w:style>
  <w:style w:type="paragraph" w:styleId="Rvision">
    <w:name w:val="Revision"/>
    <w:hidden/>
    <w:uiPriority w:val="99"/>
    <w:semiHidden/>
    <w:rsid w:val="00901FB0"/>
    <w:rPr>
      <w:rFonts w:ascii="Calibri" w:eastAsia="Times New Roman" w:hAnsi="Calibri"/>
      <w:sz w:val="22"/>
      <w:szCs w:val="24"/>
      <w:lang w:eastAsia="fr-FR"/>
    </w:rPr>
  </w:style>
  <w:style w:type="character" w:styleId="Lienhypertextesuivivisit">
    <w:name w:val="FollowedHyperlink"/>
    <w:basedOn w:val="Policepardfaut"/>
    <w:uiPriority w:val="99"/>
    <w:semiHidden/>
    <w:unhideWhenUsed/>
    <w:rsid w:val="001C72E5"/>
    <w:rPr>
      <w:color w:val="800080" w:themeColor="followedHyperlink"/>
      <w:u w:val="single"/>
    </w:rPr>
  </w:style>
  <w:style w:type="character" w:styleId="Accentuationintense">
    <w:name w:val="Intense Emphasis"/>
    <w:basedOn w:val="Policepardfaut"/>
    <w:uiPriority w:val="21"/>
    <w:qFormat/>
    <w:rsid w:val="00C57C67"/>
    <w:rPr>
      <w:i/>
      <w:iCs/>
    </w:rPr>
  </w:style>
  <w:style w:type="table" w:styleId="Grillemoyenne3-Accent4">
    <w:name w:val="Medium Grid 3 Accent 4"/>
    <w:basedOn w:val="TableauNormal"/>
    <w:uiPriority w:val="69"/>
    <w:rsid w:val="00BC02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Trameclaire-Accent1">
    <w:name w:val="Light Shading Accent 1"/>
    <w:basedOn w:val="TableauNormal"/>
    <w:uiPriority w:val="60"/>
    <w:rsid w:val="00BC02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97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46B23"/>
    <w:pPr>
      <w:autoSpaceDE w:val="0"/>
      <w:autoSpaceDN w:val="0"/>
      <w:adjustRightInd w:val="0"/>
      <w:spacing w:line="241" w:lineRule="atLeast"/>
      <w:jc w:val="left"/>
    </w:pPr>
    <w:rPr>
      <w:rFonts w:ascii="Arial" w:eastAsia="Calibri" w:hAnsi="Arial" w:cs="Arial"/>
      <w:sz w:val="24"/>
      <w:lang w:eastAsia="en-US"/>
    </w:rPr>
  </w:style>
  <w:style w:type="character" w:customStyle="1" w:styleId="A7">
    <w:name w:val="A7"/>
    <w:uiPriority w:val="99"/>
    <w:rsid w:val="00146B23"/>
    <w:rPr>
      <w:color w:val="000000"/>
      <w:sz w:val="18"/>
      <w:szCs w:val="18"/>
    </w:rPr>
  </w:style>
  <w:style w:type="numbering" w:customStyle="1" w:styleId="Style2">
    <w:name w:val="Style2"/>
    <w:uiPriority w:val="99"/>
    <w:rsid w:val="00D776A6"/>
    <w:pPr>
      <w:numPr>
        <w:numId w:val="5"/>
      </w:numPr>
    </w:pPr>
  </w:style>
  <w:style w:type="paragraph" w:styleId="Index1">
    <w:name w:val="index 1"/>
    <w:basedOn w:val="Normal"/>
    <w:next w:val="Normal"/>
    <w:autoRedefine/>
    <w:uiPriority w:val="99"/>
    <w:semiHidden/>
    <w:unhideWhenUsed/>
    <w:rsid w:val="00B24B10"/>
    <w:pPr>
      <w:ind w:left="220" w:hanging="220"/>
    </w:pPr>
  </w:style>
  <w:style w:type="paragraph" w:customStyle="1" w:styleId="Default">
    <w:name w:val="Default"/>
    <w:rsid w:val="003A721F"/>
    <w:pPr>
      <w:autoSpaceDE w:val="0"/>
      <w:autoSpaceDN w:val="0"/>
      <w:adjustRightInd w:val="0"/>
    </w:pPr>
    <w:rPr>
      <w:color w:val="000000"/>
      <w:sz w:val="24"/>
      <w:szCs w:val="24"/>
    </w:rPr>
  </w:style>
  <w:style w:type="table" w:styleId="Grilleclaire-Accent4">
    <w:name w:val="Light Grid Accent 4"/>
    <w:basedOn w:val="TableauNormal"/>
    <w:uiPriority w:val="62"/>
    <w:rsid w:val="0083158F"/>
    <w:rPr>
      <w:rFonts w:eastAsia="Times New Roman"/>
      <w:lang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xtebrut">
    <w:name w:val="Plain Text"/>
    <w:basedOn w:val="Normal"/>
    <w:link w:val="TextebrutCar"/>
    <w:uiPriority w:val="99"/>
    <w:semiHidden/>
    <w:unhideWhenUsed/>
    <w:rsid w:val="00D1199A"/>
    <w:pPr>
      <w:jc w:val="left"/>
    </w:pPr>
    <w:rPr>
      <w:rFonts w:eastAsiaTheme="minorHAnsi" w:cs="Consolas"/>
      <w:szCs w:val="21"/>
      <w:lang w:eastAsia="en-US"/>
    </w:rPr>
  </w:style>
  <w:style w:type="character" w:customStyle="1" w:styleId="TextebrutCar">
    <w:name w:val="Texte brut Car"/>
    <w:basedOn w:val="Policepardfaut"/>
    <w:link w:val="Textebrut"/>
    <w:uiPriority w:val="99"/>
    <w:semiHidden/>
    <w:rsid w:val="00D1199A"/>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777">
      <w:bodyDiv w:val="1"/>
      <w:marLeft w:val="0"/>
      <w:marRight w:val="0"/>
      <w:marTop w:val="0"/>
      <w:marBottom w:val="0"/>
      <w:divBdr>
        <w:top w:val="none" w:sz="0" w:space="0" w:color="auto"/>
        <w:left w:val="none" w:sz="0" w:space="0" w:color="auto"/>
        <w:bottom w:val="none" w:sz="0" w:space="0" w:color="auto"/>
        <w:right w:val="none" w:sz="0" w:space="0" w:color="auto"/>
      </w:divBdr>
    </w:div>
    <w:div w:id="30303531">
      <w:bodyDiv w:val="1"/>
      <w:marLeft w:val="0"/>
      <w:marRight w:val="0"/>
      <w:marTop w:val="0"/>
      <w:marBottom w:val="0"/>
      <w:divBdr>
        <w:top w:val="none" w:sz="0" w:space="0" w:color="auto"/>
        <w:left w:val="none" w:sz="0" w:space="0" w:color="auto"/>
        <w:bottom w:val="none" w:sz="0" w:space="0" w:color="auto"/>
        <w:right w:val="none" w:sz="0" w:space="0" w:color="auto"/>
      </w:divBdr>
      <w:divsChild>
        <w:div w:id="1211310858">
          <w:marLeft w:val="1886"/>
          <w:marRight w:val="0"/>
          <w:marTop w:val="0"/>
          <w:marBottom w:val="0"/>
          <w:divBdr>
            <w:top w:val="none" w:sz="0" w:space="0" w:color="auto"/>
            <w:left w:val="none" w:sz="0" w:space="0" w:color="auto"/>
            <w:bottom w:val="none" w:sz="0" w:space="0" w:color="auto"/>
            <w:right w:val="none" w:sz="0" w:space="0" w:color="auto"/>
          </w:divBdr>
        </w:div>
        <w:div w:id="1296183371">
          <w:marLeft w:val="1886"/>
          <w:marRight w:val="0"/>
          <w:marTop w:val="0"/>
          <w:marBottom w:val="0"/>
          <w:divBdr>
            <w:top w:val="none" w:sz="0" w:space="0" w:color="auto"/>
            <w:left w:val="none" w:sz="0" w:space="0" w:color="auto"/>
            <w:bottom w:val="none" w:sz="0" w:space="0" w:color="auto"/>
            <w:right w:val="none" w:sz="0" w:space="0" w:color="auto"/>
          </w:divBdr>
        </w:div>
        <w:div w:id="1867937864">
          <w:marLeft w:val="1886"/>
          <w:marRight w:val="0"/>
          <w:marTop w:val="0"/>
          <w:marBottom w:val="0"/>
          <w:divBdr>
            <w:top w:val="none" w:sz="0" w:space="0" w:color="auto"/>
            <w:left w:val="none" w:sz="0" w:space="0" w:color="auto"/>
            <w:bottom w:val="none" w:sz="0" w:space="0" w:color="auto"/>
            <w:right w:val="none" w:sz="0" w:space="0" w:color="auto"/>
          </w:divBdr>
        </w:div>
      </w:divsChild>
    </w:div>
    <w:div w:id="31620233">
      <w:bodyDiv w:val="1"/>
      <w:marLeft w:val="0"/>
      <w:marRight w:val="0"/>
      <w:marTop w:val="0"/>
      <w:marBottom w:val="0"/>
      <w:divBdr>
        <w:top w:val="none" w:sz="0" w:space="0" w:color="auto"/>
        <w:left w:val="none" w:sz="0" w:space="0" w:color="auto"/>
        <w:bottom w:val="none" w:sz="0" w:space="0" w:color="auto"/>
        <w:right w:val="none" w:sz="0" w:space="0" w:color="auto"/>
      </w:divBdr>
    </w:div>
    <w:div w:id="38668384">
      <w:bodyDiv w:val="1"/>
      <w:marLeft w:val="0"/>
      <w:marRight w:val="0"/>
      <w:marTop w:val="0"/>
      <w:marBottom w:val="0"/>
      <w:divBdr>
        <w:top w:val="none" w:sz="0" w:space="0" w:color="auto"/>
        <w:left w:val="none" w:sz="0" w:space="0" w:color="auto"/>
        <w:bottom w:val="none" w:sz="0" w:space="0" w:color="auto"/>
        <w:right w:val="none" w:sz="0" w:space="0" w:color="auto"/>
      </w:divBdr>
      <w:divsChild>
        <w:div w:id="414934720">
          <w:marLeft w:val="1267"/>
          <w:marRight w:val="0"/>
          <w:marTop w:val="0"/>
          <w:marBottom w:val="0"/>
          <w:divBdr>
            <w:top w:val="none" w:sz="0" w:space="0" w:color="auto"/>
            <w:left w:val="none" w:sz="0" w:space="0" w:color="auto"/>
            <w:bottom w:val="none" w:sz="0" w:space="0" w:color="auto"/>
            <w:right w:val="none" w:sz="0" w:space="0" w:color="auto"/>
          </w:divBdr>
        </w:div>
      </w:divsChild>
    </w:div>
    <w:div w:id="58139457">
      <w:bodyDiv w:val="1"/>
      <w:marLeft w:val="0"/>
      <w:marRight w:val="0"/>
      <w:marTop w:val="0"/>
      <w:marBottom w:val="0"/>
      <w:divBdr>
        <w:top w:val="none" w:sz="0" w:space="0" w:color="auto"/>
        <w:left w:val="none" w:sz="0" w:space="0" w:color="auto"/>
        <w:bottom w:val="none" w:sz="0" w:space="0" w:color="auto"/>
        <w:right w:val="none" w:sz="0" w:space="0" w:color="auto"/>
      </w:divBdr>
      <w:divsChild>
        <w:div w:id="1055086732">
          <w:marLeft w:val="274"/>
          <w:marRight w:val="0"/>
          <w:marTop w:val="0"/>
          <w:marBottom w:val="0"/>
          <w:divBdr>
            <w:top w:val="none" w:sz="0" w:space="0" w:color="auto"/>
            <w:left w:val="none" w:sz="0" w:space="0" w:color="auto"/>
            <w:bottom w:val="none" w:sz="0" w:space="0" w:color="auto"/>
            <w:right w:val="none" w:sz="0" w:space="0" w:color="auto"/>
          </w:divBdr>
        </w:div>
        <w:div w:id="427241521">
          <w:marLeft w:val="274"/>
          <w:marRight w:val="0"/>
          <w:marTop w:val="0"/>
          <w:marBottom w:val="0"/>
          <w:divBdr>
            <w:top w:val="none" w:sz="0" w:space="0" w:color="auto"/>
            <w:left w:val="none" w:sz="0" w:space="0" w:color="auto"/>
            <w:bottom w:val="none" w:sz="0" w:space="0" w:color="auto"/>
            <w:right w:val="none" w:sz="0" w:space="0" w:color="auto"/>
          </w:divBdr>
        </w:div>
        <w:div w:id="792485921">
          <w:marLeft w:val="274"/>
          <w:marRight w:val="0"/>
          <w:marTop w:val="0"/>
          <w:marBottom w:val="0"/>
          <w:divBdr>
            <w:top w:val="none" w:sz="0" w:space="0" w:color="auto"/>
            <w:left w:val="none" w:sz="0" w:space="0" w:color="auto"/>
            <w:bottom w:val="none" w:sz="0" w:space="0" w:color="auto"/>
            <w:right w:val="none" w:sz="0" w:space="0" w:color="auto"/>
          </w:divBdr>
        </w:div>
      </w:divsChild>
    </w:div>
    <w:div w:id="88476197">
      <w:bodyDiv w:val="1"/>
      <w:marLeft w:val="0"/>
      <w:marRight w:val="0"/>
      <w:marTop w:val="0"/>
      <w:marBottom w:val="0"/>
      <w:divBdr>
        <w:top w:val="none" w:sz="0" w:space="0" w:color="auto"/>
        <w:left w:val="none" w:sz="0" w:space="0" w:color="auto"/>
        <w:bottom w:val="none" w:sz="0" w:space="0" w:color="auto"/>
        <w:right w:val="none" w:sz="0" w:space="0" w:color="auto"/>
      </w:divBdr>
    </w:div>
    <w:div w:id="89473367">
      <w:bodyDiv w:val="1"/>
      <w:marLeft w:val="0"/>
      <w:marRight w:val="0"/>
      <w:marTop w:val="0"/>
      <w:marBottom w:val="0"/>
      <w:divBdr>
        <w:top w:val="none" w:sz="0" w:space="0" w:color="auto"/>
        <w:left w:val="none" w:sz="0" w:space="0" w:color="auto"/>
        <w:bottom w:val="none" w:sz="0" w:space="0" w:color="auto"/>
        <w:right w:val="none" w:sz="0" w:space="0" w:color="auto"/>
      </w:divBdr>
    </w:div>
    <w:div w:id="186647972">
      <w:bodyDiv w:val="1"/>
      <w:marLeft w:val="0"/>
      <w:marRight w:val="0"/>
      <w:marTop w:val="0"/>
      <w:marBottom w:val="0"/>
      <w:divBdr>
        <w:top w:val="none" w:sz="0" w:space="0" w:color="auto"/>
        <w:left w:val="none" w:sz="0" w:space="0" w:color="auto"/>
        <w:bottom w:val="none" w:sz="0" w:space="0" w:color="auto"/>
        <w:right w:val="none" w:sz="0" w:space="0" w:color="auto"/>
      </w:divBdr>
    </w:div>
    <w:div w:id="225917452">
      <w:bodyDiv w:val="1"/>
      <w:marLeft w:val="0"/>
      <w:marRight w:val="0"/>
      <w:marTop w:val="0"/>
      <w:marBottom w:val="0"/>
      <w:divBdr>
        <w:top w:val="none" w:sz="0" w:space="0" w:color="auto"/>
        <w:left w:val="none" w:sz="0" w:space="0" w:color="auto"/>
        <w:bottom w:val="none" w:sz="0" w:space="0" w:color="auto"/>
        <w:right w:val="none" w:sz="0" w:space="0" w:color="auto"/>
      </w:divBdr>
      <w:divsChild>
        <w:div w:id="1119686737">
          <w:marLeft w:val="446"/>
          <w:marRight w:val="0"/>
          <w:marTop w:val="0"/>
          <w:marBottom w:val="0"/>
          <w:divBdr>
            <w:top w:val="none" w:sz="0" w:space="0" w:color="auto"/>
            <w:left w:val="none" w:sz="0" w:space="0" w:color="auto"/>
            <w:bottom w:val="none" w:sz="0" w:space="0" w:color="auto"/>
            <w:right w:val="none" w:sz="0" w:space="0" w:color="auto"/>
          </w:divBdr>
        </w:div>
      </w:divsChild>
    </w:div>
    <w:div w:id="276841192">
      <w:bodyDiv w:val="1"/>
      <w:marLeft w:val="0"/>
      <w:marRight w:val="0"/>
      <w:marTop w:val="0"/>
      <w:marBottom w:val="0"/>
      <w:divBdr>
        <w:top w:val="none" w:sz="0" w:space="0" w:color="auto"/>
        <w:left w:val="none" w:sz="0" w:space="0" w:color="auto"/>
        <w:bottom w:val="none" w:sz="0" w:space="0" w:color="auto"/>
        <w:right w:val="none" w:sz="0" w:space="0" w:color="auto"/>
      </w:divBdr>
    </w:div>
    <w:div w:id="284124389">
      <w:bodyDiv w:val="1"/>
      <w:marLeft w:val="0"/>
      <w:marRight w:val="0"/>
      <w:marTop w:val="0"/>
      <w:marBottom w:val="0"/>
      <w:divBdr>
        <w:top w:val="none" w:sz="0" w:space="0" w:color="auto"/>
        <w:left w:val="none" w:sz="0" w:space="0" w:color="auto"/>
        <w:bottom w:val="none" w:sz="0" w:space="0" w:color="auto"/>
        <w:right w:val="none" w:sz="0" w:space="0" w:color="auto"/>
      </w:divBdr>
    </w:div>
    <w:div w:id="306058728">
      <w:bodyDiv w:val="1"/>
      <w:marLeft w:val="0"/>
      <w:marRight w:val="0"/>
      <w:marTop w:val="0"/>
      <w:marBottom w:val="0"/>
      <w:divBdr>
        <w:top w:val="none" w:sz="0" w:space="0" w:color="auto"/>
        <w:left w:val="none" w:sz="0" w:space="0" w:color="auto"/>
        <w:bottom w:val="none" w:sz="0" w:space="0" w:color="auto"/>
        <w:right w:val="none" w:sz="0" w:space="0" w:color="auto"/>
      </w:divBdr>
    </w:div>
    <w:div w:id="361127439">
      <w:bodyDiv w:val="1"/>
      <w:marLeft w:val="0"/>
      <w:marRight w:val="0"/>
      <w:marTop w:val="0"/>
      <w:marBottom w:val="0"/>
      <w:divBdr>
        <w:top w:val="none" w:sz="0" w:space="0" w:color="auto"/>
        <w:left w:val="none" w:sz="0" w:space="0" w:color="auto"/>
        <w:bottom w:val="none" w:sz="0" w:space="0" w:color="auto"/>
        <w:right w:val="none" w:sz="0" w:space="0" w:color="auto"/>
      </w:divBdr>
    </w:div>
    <w:div w:id="461002836">
      <w:bodyDiv w:val="1"/>
      <w:marLeft w:val="0"/>
      <w:marRight w:val="0"/>
      <w:marTop w:val="0"/>
      <w:marBottom w:val="0"/>
      <w:divBdr>
        <w:top w:val="none" w:sz="0" w:space="0" w:color="auto"/>
        <w:left w:val="none" w:sz="0" w:space="0" w:color="auto"/>
        <w:bottom w:val="none" w:sz="0" w:space="0" w:color="auto"/>
        <w:right w:val="none" w:sz="0" w:space="0" w:color="auto"/>
      </w:divBdr>
    </w:div>
    <w:div w:id="538051372">
      <w:bodyDiv w:val="1"/>
      <w:marLeft w:val="0"/>
      <w:marRight w:val="0"/>
      <w:marTop w:val="0"/>
      <w:marBottom w:val="0"/>
      <w:divBdr>
        <w:top w:val="none" w:sz="0" w:space="0" w:color="auto"/>
        <w:left w:val="none" w:sz="0" w:space="0" w:color="auto"/>
        <w:bottom w:val="none" w:sz="0" w:space="0" w:color="auto"/>
        <w:right w:val="none" w:sz="0" w:space="0" w:color="auto"/>
      </w:divBdr>
    </w:div>
    <w:div w:id="540675754">
      <w:bodyDiv w:val="1"/>
      <w:marLeft w:val="0"/>
      <w:marRight w:val="0"/>
      <w:marTop w:val="0"/>
      <w:marBottom w:val="0"/>
      <w:divBdr>
        <w:top w:val="none" w:sz="0" w:space="0" w:color="auto"/>
        <w:left w:val="none" w:sz="0" w:space="0" w:color="auto"/>
        <w:bottom w:val="none" w:sz="0" w:space="0" w:color="auto"/>
        <w:right w:val="none" w:sz="0" w:space="0" w:color="auto"/>
      </w:divBdr>
      <w:divsChild>
        <w:div w:id="2124106530">
          <w:marLeft w:val="1267"/>
          <w:marRight w:val="0"/>
          <w:marTop w:val="0"/>
          <w:marBottom w:val="0"/>
          <w:divBdr>
            <w:top w:val="none" w:sz="0" w:space="0" w:color="auto"/>
            <w:left w:val="none" w:sz="0" w:space="0" w:color="auto"/>
            <w:bottom w:val="none" w:sz="0" w:space="0" w:color="auto"/>
            <w:right w:val="none" w:sz="0" w:space="0" w:color="auto"/>
          </w:divBdr>
        </w:div>
        <w:div w:id="345327469">
          <w:marLeft w:val="1267"/>
          <w:marRight w:val="0"/>
          <w:marTop w:val="0"/>
          <w:marBottom w:val="0"/>
          <w:divBdr>
            <w:top w:val="none" w:sz="0" w:space="0" w:color="auto"/>
            <w:left w:val="none" w:sz="0" w:space="0" w:color="auto"/>
            <w:bottom w:val="none" w:sz="0" w:space="0" w:color="auto"/>
            <w:right w:val="none" w:sz="0" w:space="0" w:color="auto"/>
          </w:divBdr>
        </w:div>
        <w:div w:id="474420576">
          <w:marLeft w:val="1267"/>
          <w:marRight w:val="0"/>
          <w:marTop w:val="0"/>
          <w:marBottom w:val="0"/>
          <w:divBdr>
            <w:top w:val="none" w:sz="0" w:space="0" w:color="auto"/>
            <w:left w:val="none" w:sz="0" w:space="0" w:color="auto"/>
            <w:bottom w:val="none" w:sz="0" w:space="0" w:color="auto"/>
            <w:right w:val="none" w:sz="0" w:space="0" w:color="auto"/>
          </w:divBdr>
        </w:div>
        <w:div w:id="1000542046">
          <w:marLeft w:val="1267"/>
          <w:marRight w:val="0"/>
          <w:marTop w:val="0"/>
          <w:marBottom w:val="0"/>
          <w:divBdr>
            <w:top w:val="none" w:sz="0" w:space="0" w:color="auto"/>
            <w:left w:val="none" w:sz="0" w:space="0" w:color="auto"/>
            <w:bottom w:val="none" w:sz="0" w:space="0" w:color="auto"/>
            <w:right w:val="none" w:sz="0" w:space="0" w:color="auto"/>
          </w:divBdr>
        </w:div>
      </w:divsChild>
    </w:div>
    <w:div w:id="572356764">
      <w:bodyDiv w:val="1"/>
      <w:marLeft w:val="0"/>
      <w:marRight w:val="0"/>
      <w:marTop w:val="0"/>
      <w:marBottom w:val="0"/>
      <w:divBdr>
        <w:top w:val="none" w:sz="0" w:space="0" w:color="auto"/>
        <w:left w:val="none" w:sz="0" w:space="0" w:color="auto"/>
        <w:bottom w:val="none" w:sz="0" w:space="0" w:color="auto"/>
        <w:right w:val="none" w:sz="0" w:space="0" w:color="auto"/>
      </w:divBdr>
    </w:div>
    <w:div w:id="586115292">
      <w:bodyDiv w:val="1"/>
      <w:marLeft w:val="0"/>
      <w:marRight w:val="0"/>
      <w:marTop w:val="0"/>
      <w:marBottom w:val="0"/>
      <w:divBdr>
        <w:top w:val="none" w:sz="0" w:space="0" w:color="auto"/>
        <w:left w:val="none" w:sz="0" w:space="0" w:color="auto"/>
        <w:bottom w:val="none" w:sz="0" w:space="0" w:color="auto"/>
        <w:right w:val="none" w:sz="0" w:space="0" w:color="auto"/>
      </w:divBdr>
      <w:divsChild>
        <w:div w:id="1957712345">
          <w:marLeft w:val="1166"/>
          <w:marRight w:val="0"/>
          <w:marTop w:val="0"/>
          <w:marBottom w:val="0"/>
          <w:divBdr>
            <w:top w:val="none" w:sz="0" w:space="0" w:color="auto"/>
            <w:left w:val="none" w:sz="0" w:space="0" w:color="auto"/>
            <w:bottom w:val="none" w:sz="0" w:space="0" w:color="auto"/>
            <w:right w:val="none" w:sz="0" w:space="0" w:color="auto"/>
          </w:divBdr>
        </w:div>
      </w:divsChild>
    </w:div>
    <w:div w:id="598224833">
      <w:bodyDiv w:val="1"/>
      <w:marLeft w:val="0"/>
      <w:marRight w:val="0"/>
      <w:marTop w:val="0"/>
      <w:marBottom w:val="0"/>
      <w:divBdr>
        <w:top w:val="none" w:sz="0" w:space="0" w:color="auto"/>
        <w:left w:val="none" w:sz="0" w:space="0" w:color="auto"/>
        <w:bottom w:val="none" w:sz="0" w:space="0" w:color="auto"/>
        <w:right w:val="none" w:sz="0" w:space="0" w:color="auto"/>
      </w:divBdr>
    </w:div>
    <w:div w:id="614216188">
      <w:bodyDiv w:val="1"/>
      <w:marLeft w:val="0"/>
      <w:marRight w:val="0"/>
      <w:marTop w:val="0"/>
      <w:marBottom w:val="0"/>
      <w:divBdr>
        <w:top w:val="none" w:sz="0" w:space="0" w:color="auto"/>
        <w:left w:val="none" w:sz="0" w:space="0" w:color="auto"/>
        <w:bottom w:val="none" w:sz="0" w:space="0" w:color="auto"/>
        <w:right w:val="none" w:sz="0" w:space="0" w:color="auto"/>
      </w:divBdr>
    </w:div>
    <w:div w:id="646012581">
      <w:bodyDiv w:val="1"/>
      <w:marLeft w:val="0"/>
      <w:marRight w:val="0"/>
      <w:marTop w:val="0"/>
      <w:marBottom w:val="0"/>
      <w:divBdr>
        <w:top w:val="none" w:sz="0" w:space="0" w:color="auto"/>
        <w:left w:val="none" w:sz="0" w:space="0" w:color="auto"/>
        <w:bottom w:val="none" w:sz="0" w:space="0" w:color="auto"/>
        <w:right w:val="none" w:sz="0" w:space="0" w:color="auto"/>
      </w:divBdr>
    </w:div>
    <w:div w:id="750353396">
      <w:bodyDiv w:val="1"/>
      <w:marLeft w:val="0"/>
      <w:marRight w:val="0"/>
      <w:marTop w:val="0"/>
      <w:marBottom w:val="0"/>
      <w:divBdr>
        <w:top w:val="none" w:sz="0" w:space="0" w:color="auto"/>
        <w:left w:val="none" w:sz="0" w:space="0" w:color="auto"/>
        <w:bottom w:val="none" w:sz="0" w:space="0" w:color="auto"/>
        <w:right w:val="none" w:sz="0" w:space="0" w:color="auto"/>
      </w:divBdr>
    </w:div>
    <w:div w:id="753547916">
      <w:bodyDiv w:val="1"/>
      <w:marLeft w:val="0"/>
      <w:marRight w:val="0"/>
      <w:marTop w:val="0"/>
      <w:marBottom w:val="0"/>
      <w:divBdr>
        <w:top w:val="none" w:sz="0" w:space="0" w:color="auto"/>
        <w:left w:val="none" w:sz="0" w:space="0" w:color="auto"/>
        <w:bottom w:val="none" w:sz="0" w:space="0" w:color="auto"/>
        <w:right w:val="none" w:sz="0" w:space="0" w:color="auto"/>
      </w:divBdr>
    </w:div>
    <w:div w:id="756167944">
      <w:bodyDiv w:val="1"/>
      <w:marLeft w:val="0"/>
      <w:marRight w:val="0"/>
      <w:marTop w:val="0"/>
      <w:marBottom w:val="0"/>
      <w:divBdr>
        <w:top w:val="none" w:sz="0" w:space="0" w:color="auto"/>
        <w:left w:val="none" w:sz="0" w:space="0" w:color="auto"/>
        <w:bottom w:val="none" w:sz="0" w:space="0" w:color="auto"/>
        <w:right w:val="none" w:sz="0" w:space="0" w:color="auto"/>
      </w:divBdr>
    </w:div>
    <w:div w:id="791826722">
      <w:bodyDiv w:val="1"/>
      <w:marLeft w:val="0"/>
      <w:marRight w:val="0"/>
      <w:marTop w:val="0"/>
      <w:marBottom w:val="0"/>
      <w:divBdr>
        <w:top w:val="none" w:sz="0" w:space="0" w:color="auto"/>
        <w:left w:val="none" w:sz="0" w:space="0" w:color="auto"/>
        <w:bottom w:val="none" w:sz="0" w:space="0" w:color="auto"/>
        <w:right w:val="none" w:sz="0" w:space="0" w:color="auto"/>
      </w:divBdr>
    </w:div>
    <w:div w:id="795024062">
      <w:bodyDiv w:val="1"/>
      <w:marLeft w:val="0"/>
      <w:marRight w:val="0"/>
      <w:marTop w:val="0"/>
      <w:marBottom w:val="0"/>
      <w:divBdr>
        <w:top w:val="none" w:sz="0" w:space="0" w:color="auto"/>
        <w:left w:val="none" w:sz="0" w:space="0" w:color="auto"/>
        <w:bottom w:val="none" w:sz="0" w:space="0" w:color="auto"/>
        <w:right w:val="none" w:sz="0" w:space="0" w:color="auto"/>
      </w:divBdr>
      <w:divsChild>
        <w:div w:id="286132228">
          <w:marLeft w:val="274"/>
          <w:marRight w:val="0"/>
          <w:marTop w:val="0"/>
          <w:marBottom w:val="0"/>
          <w:divBdr>
            <w:top w:val="none" w:sz="0" w:space="0" w:color="auto"/>
            <w:left w:val="none" w:sz="0" w:space="0" w:color="auto"/>
            <w:bottom w:val="none" w:sz="0" w:space="0" w:color="auto"/>
            <w:right w:val="none" w:sz="0" w:space="0" w:color="auto"/>
          </w:divBdr>
        </w:div>
        <w:div w:id="1909261113">
          <w:marLeft w:val="274"/>
          <w:marRight w:val="0"/>
          <w:marTop w:val="0"/>
          <w:marBottom w:val="0"/>
          <w:divBdr>
            <w:top w:val="none" w:sz="0" w:space="0" w:color="auto"/>
            <w:left w:val="none" w:sz="0" w:space="0" w:color="auto"/>
            <w:bottom w:val="none" w:sz="0" w:space="0" w:color="auto"/>
            <w:right w:val="none" w:sz="0" w:space="0" w:color="auto"/>
          </w:divBdr>
        </w:div>
        <w:div w:id="344476640">
          <w:marLeft w:val="274"/>
          <w:marRight w:val="0"/>
          <w:marTop w:val="0"/>
          <w:marBottom w:val="0"/>
          <w:divBdr>
            <w:top w:val="none" w:sz="0" w:space="0" w:color="auto"/>
            <w:left w:val="none" w:sz="0" w:space="0" w:color="auto"/>
            <w:bottom w:val="none" w:sz="0" w:space="0" w:color="auto"/>
            <w:right w:val="none" w:sz="0" w:space="0" w:color="auto"/>
          </w:divBdr>
        </w:div>
      </w:divsChild>
    </w:div>
    <w:div w:id="832110733">
      <w:bodyDiv w:val="1"/>
      <w:marLeft w:val="0"/>
      <w:marRight w:val="0"/>
      <w:marTop w:val="0"/>
      <w:marBottom w:val="0"/>
      <w:divBdr>
        <w:top w:val="none" w:sz="0" w:space="0" w:color="auto"/>
        <w:left w:val="none" w:sz="0" w:space="0" w:color="auto"/>
        <w:bottom w:val="none" w:sz="0" w:space="0" w:color="auto"/>
        <w:right w:val="none" w:sz="0" w:space="0" w:color="auto"/>
      </w:divBdr>
      <w:divsChild>
        <w:div w:id="1369257657">
          <w:marLeft w:val="1267"/>
          <w:marRight w:val="0"/>
          <w:marTop w:val="0"/>
          <w:marBottom w:val="0"/>
          <w:divBdr>
            <w:top w:val="none" w:sz="0" w:space="0" w:color="auto"/>
            <w:left w:val="none" w:sz="0" w:space="0" w:color="auto"/>
            <w:bottom w:val="none" w:sz="0" w:space="0" w:color="auto"/>
            <w:right w:val="none" w:sz="0" w:space="0" w:color="auto"/>
          </w:divBdr>
        </w:div>
        <w:div w:id="1540243762">
          <w:marLeft w:val="1267"/>
          <w:marRight w:val="0"/>
          <w:marTop w:val="0"/>
          <w:marBottom w:val="0"/>
          <w:divBdr>
            <w:top w:val="none" w:sz="0" w:space="0" w:color="auto"/>
            <w:left w:val="none" w:sz="0" w:space="0" w:color="auto"/>
            <w:bottom w:val="none" w:sz="0" w:space="0" w:color="auto"/>
            <w:right w:val="none" w:sz="0" w:space="0" w:color="auto"/>
          </w:divBdr>
        </w:div>
        <w:div w:id="2032756294">
          <w:marLeft w:val="1987"/>
          <w:marRight w:val="0"/>
          <w:marTop w:val="0"/>
          <w:marBottom w:val="0"/>
          <w:divBdr>
            <w:top w:val="none" w:sz="0" w:space="0" w:color="auto"/>
            <w:left w:val="none" w:sz="0" w:space="0" w:color="auto"/>
            <w:bottom w:val="none" w:sz="0" w:space="0" w:color="auto"/>
            <w:right w:val="none" w:sz="0" w:space="0" w:color="auto"/>
          </w:divBdr>
        </w:div>
      </w:divsChild>
    </w:div>
    <w:div w:id="916595065">
      <w:bodyDiv w:val="1"/>
      <w:marLeft w:val="0"/>
      <w:marRight w:val="0"/>
      <w:marTop w:val="0"/>
      <w:marBottom w:val="0"/>
      <w:divBdr>
        <w:top w:val="none" w:sz="0" w:space="0" w:color="auto"/>
        <w:left w:val="none" w:sz="0" w:space="0" w:color="auto"/>
        <w:bottom w:val="none" w:sz="0" w:space="0" w:color="auto"/>
        <w:right w:val="none" w:sz="0" w:space="0" w:color="auto"/>
      </w:divBdr>
    </w:div>
    <w:div w:id="943611341">
      <w:bodyDiv w:val="1"/>
      <w:marLeft w:val="0"/>
      <w:marRight w:val="0"/>
      <w:marTop w:val="0"/>
      <w:marBottom w:val="0"/>
      <w:divBdr>
        <w:top w:val="none" w:sz="0" w:space="0" w:color="auto"/>
        <w:left w:val="none" w:sz="0" w:space="0" w:color="auto"/>
        <w:bottom w:val="none" w:sz="0" w:space="0" w:color="auto"/>
        <w:right w:val="none" w:sz="0" w:space="0" w:color="auto"/>
      </w:divBdr>
    </w:div>
    <w:div w:id="965965878">
      <w:bodyDiv w:val="1"/>
      <w:marLeft w:val="0"/>
      <w:marRight w:val="0"/>
      <w:marTop w:val="0"/>
      <w:marBottom w:val="0"/>
      <w:divBdr>
        <w:top w:val="none" w:sz="0" w:space="0" w:color="auto"/>
        <w:left w:val="none" w:sz="0" w:space="0" w:color="auto"/>
        <w:bottom w:val="none" w:sz="0" w:space="0" w:color="auto"/>
        <w:right w:val="none" w:sz="0" w:space="0" w:color="auto"/>
      </w:divBdr>
    </w:div>
    <w:div w:id="973221147">
      <w:bodyDiv w:val="1"/>
      <w:marLeft w:val="0"/>
      <w:marRight w:val="0"/>
      <w:marTop w:val="0"/>
      <w:marBottom w:val="0"/>
      <w:divBdr>
        <w:top w:val="none" w:sz="0" w:space="0" w:color="auto"/>
        <w:left w:val="none" w:sz="0" w:space="0" w:color="auto"/>
        <w:bottom w:val="none" w:sz="0" w:space="0" w:color="auto"/>
        <w:right w:val="none" w:sz="0" w:space="0" w:color="auto"/>
      </w:divBdr>
    </w:div>
    <w:div w:id="987633777">
      <w:bodyDiv w:val="1"/>
      <w:marLeft w:val="0"/>
      <w:marRight w:val="0"/>
      <w:marTop w:val="0"/>
      <w:marBottom w:val="0"/>
      <w:divBdr>
        <w:top w:val="none" w:sz="0" w:space="0" w:color="auto"/>
        <w:left w:val="none" w:sz="0" w:space="0" w:color="auto"/>
        <w:bottom w:val="none" w:sz="0" w:space="0" w:color="auto"/>
        <w:right w:val="none" w:sz="0" w:space="0" w:color="auto"/>
      </w:divBdr>
    </w:div>
    <w:div w:id="1032196323">
      <w:bodyDiv w:val="1"/>
      <w:marLeft w:val="0"/>
      <w:marRight w:val="0"/>
      <w:marTop w:val="0"/>
      <w:marBottom w:val="0"/>
      <w:divBdr>
        <w:top w:val="none" w:sz="0" w:space="0" w:color="auto"/>
        <w:left w:val="none" w:sz="0" w:space="0" w:color="auto"/>
        <w:bottom w:val="none" w:sz="0" w:space="0" w:color="auto"/>
        <w:right w:val="none" w:sz="0" w:space="0" w:color="auto"/>
      </w:divBdr>
    </w:div>
    <w:div w:id="1050885703">
      <w:bodyDiv w:val="1"/>
      <w:marLeft w:val="0"/>
      <w:marRight w:val="0"/>
      <w:marTop w:val="0"/>
      <w:marBottom w:val="0"/>
      <w:divBdr>
        <w:top w:val="none" w:sz="0" w:space="0" w:color="auto"/>
        <w:left w:val="none" w:sz="0" w:space="0" w:color="auto"/>
        <w:bottom w:val="none" w:sz="0" w:space="0" w:color="auto"/>
        <w:right w:val="none" w:sz="0" w:space="0" w:color="auto"/>
      </w:divBdr>
    </w:div>
    <w:div w:id="1061634409">
      <w:bodyDiv w:val="1"/>
      <w:marLeft w:val="0"/>
      <w:marRight w:val="0"/>
      <w:marTop w:val="0"/>
      <w:marBottom w:val="0"/>
      <w:divBdr>
        <w:top w:val="none" w:sz="0" w:space="0" w:color="auto"/>
        <w:left w:val="none" w:sz="0" w:space="0" w:color="auto"/>
        <w:bottom w:val="none" w:sz="0" w:space="0" w:color="auto"/>
        <w:right w:val="none" w:sz="0" w:space="0" w:color="auto"/>
      </w:divBdr>
    </w:div>
    <w:div w:id="1069116964">
      <w:bodyDiv w:val="1"/>
      <w:marLeft w:val="0"/>
      <w:marRight w:val="0"/>
      <w:marTop w:val="0"/>
      <w:marBottom w:val="0"/>
      <w:divBdr>
        <w:top w:val="none" w:sz="0" w:space="0" w:color="auto"/>
        <w:left w:val="none" w:sz="0" w:space="0" w:color="auto"/>
        <w:bottom w:val="none" w:sz="0" w:space="0" w:color="auto"/>
        <w:right w:val="none" w:sz="0" w:space="0" w:color="auto"/>
      </w:divBdr>
      <w:divsChild>
        <w:div w:id="857888128">
          <w:marLeft w:val="0"/>
          <w:marRight w:val="0"/>
          <w:marTop w:val="0"/>
          <w:marBottom w:val="0"/>
          <w:divBdr>
            <w:top w:val="none" w:sz="0" w:space="0" w:color="auto"/>
            <w:left w:val="none" w:sz="0" w:space="0" w:color="auto"/>
            <w:bottom w:val="none" w:sz="0" w:space="0" w:color="auto"/>
            <w:right w:val="none" w:sz="0" w:space="0" w:color="auto"/>
          </w:divBdr>
          <w:divsChild>
            <w:div w:id="62026655">
              <w:marLeft w:val="0"/>
              <w:marRight w:val="0"/>
              <w:marTop w:val="0"/>
              <w:marBottom w:val="0"/>
              <w:divBdr>
                <w:top w:val="none" w:sz="0" w:space="0" w:color="auto"/>
                <w:left w:val="none" w:sz="0" w:space="0" w:color="auto"/>
                <w:bottom w:val="none" w:sz="0" w:space="0" w:color="auto"/>
                <w:right w:val="none" w:sz="0" w:space="0" w:color="auto"/>
              </w:divBdr>
              <w:divsChild>
                <w:div w:id="179900190">
                  <w:marLeft w:val="0"/>
                  <w:marRight w:val="0"/>
                  <w:marTop w:val="0"/>
                  <w:marBottom w:val="0"/>
                  <w:divBdr>
                    <w:top w:val="none" w:sz="0" w:space="0" w:color="auto"/>
                    <w:left w:val="none" w:sz="0" w:space="0" w:color="auto"/>
                    <w:bottom w:val="none" w:sz="0" w:space="0" w:color="auto"/>
                    <w:right w:val="none" w:sz="0" w:space="0" w:color="auto"/>
                  </w:divBdr>
                  <w:divsChild>
                    <w:div w:id="1128356203">
                      <w:marLeft w:val="0"/>
                      <w:marRight w:val="0"/>
                      <w:marTop w:val="0"/>
                      <w:marBottom w:val="0"/>
                      <w:divBdr>
                        <w:top w:val="none" w:sz="0" w:space="0" w:color="auto"/>
                        <w:left w:val="none" w:sz="0" w:space="0" w:color="auto"/>
                        <w:bottom w:val="none" w:sz="0" w:space="0" w:color="auto"/>
                        <w:right w:val="none" w:sz="0" w:space="0" w:color="auto"/>
                      </w:divBdr>
                      <w:divsChild>
                        <w:div w:id="1292906848">
                          <w:marLeft w:val="0"/>
                          <w:marRight w:val="0"/>
                          <w:marTop w:val="0"/>
                          <w:marBottom w:val="0"/>
                          <w:divBdr>
                            <w:top w:val="none" w:sz="0" w:space="0" w:color="auto"/>
                            <w:left w:val="none" w:sz="0" w:space="0" w:color="auto"/>
                            <w:bottom w:val="none" w:sz="0" w:space="0" w:color="auto"/>
                            <w:right w:val="none" w:sz="0" w:space="0" w:color="auto"/>
                          </w:divBdr>
                          <w:divsChild>
                            <w:div w:id="163858229">
                              <w:marLeft w:val="0"/>
                              <w:marRight w:val="0"/>
                              <w:marTop w:val="0"/>
                              <w:marBottom w:val="0"/>
                              <w:divBdr>
                                <w:top w:val="none" w:sz="0" w:space="0" w:color="auto"/>
                                <w:left w:val="none" w:sz="0" w:space="0" w:color="auto"/>
                                <w:bottom w:val="none" w:sz="0" w:space="0" w:color="auto"/>
                                <w:right w:val="none" w:sz="0" w:space="0" w:color="auto"/>
                              </w:divBdr>
                              <w:divsChild>
                                <w:div w:id="2069527070">
                                  <w:marLeft w:val="0"/>
                                  <w:marRight w:val="0"/>
                                  <w:marTop w:val="0"/>
                                  <w:marBottom w:val="0"/>
                                  <w:divBdr>
                                    <w:top w:val="none" w:sz="0" w:space="0" w:color="auto"/>
                                    <w:left w:val="none" w:sz="0" w:space="0" w:color="auto"/>
                                    <w:bottom w:val="none" w:sz="0" w:space="0" w:color="auto"/>
                                    <w:right w:val="none" w:sz="0" w:space="0" w:color="auto"/>
                                  </w:divBdr>
                                  <w:divsChild>
                                    <w:div w:id="5433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315434">
      <w:bodyDiv w:val="1"/>
      <w:marLeft w:val="0"/>
      <w:marRight w:val="0"/>
      <w:marTop w:val="0"/>
      <w:marBottom w:val="0"/>
      <w:divBdr>
        <w:top w:val="none" w:sz="0" w:space="0" w:color="auto"/>
        <w:left w:val="none" w:sz="0" w:space="0" w:color="auto"/>
        <w:bottom w:val="none" w:sz="0" w:space="0" w:color="auto"/>
        <w:right w:val="none" w:sz="0" w:space="0" w:color="auto"/>
      </w:divBdr>
    </w:div>
    <w:div w:id="1074887402">
      <w:bodyDiv w:val="1"/>
      <w:marLeft w:val="0"/>
      <w:marRight w:val="0"/>
      <w:marTop w:val="0"/>
      <w:marBottom w:val="0"/>
      <w:divBdr>
        <w:top w:val="none" w:sz="0" w:space="0" w:color="auto"/>
        <w:left w:val="none" w:sz="0" w:space="0" w:color="auto"/>
        <w:bottom w:val="none" w:sz="0" w:space="0" w:color="auto"/>
        <w:right w:val="none" w:sz="0" w:space="0" w:color="auto"/>
      </w:divBdr>
    </w:div>
    <w:div w:id="1138456413">
      <w:bodyDiv w:val="1"/>
      <w:marLeft w:val="0"/>
      <w:marRight w:val="0"/>
      <w:marTop w:val="0"/>
      <w:marBottom w:val="0"/>
      <w:divBdr>
        <w:top w:val="none" w:sz="0" w:space="0" w:color="auto"/>
        <w:left w:val="none" w:sz="0" w:space="0" w:color="auto"/>
        <w:bottom w:val="none" w:sz="0" w:space="0" w:color="auto"/>
        <w:right w:val="none" w:sz="0" w:space="0" w:color="auto"/>
      </w:divBdr>
      <w:divsChild>
        <w:div w:id="1648436007">
          <w:marLeft w:val="1267"/>
          <w:marRight w:val="0"/>
          <w:marTop w:val="0"/>
          <w:marBottom w:val="0"/>
          <w:divBdr>
            <w:top w:val="none" w:sz="0" w:space="0" w:color="auto"/>
            <w:left w:val="none" w:sz="0" w:space="0" w:color="auto"/>
            <w:bottom w:val="none" w:sz="0" w:space="0" w:color="auto"/>
            <w:right w:val="none" w:sz="0" w:space="0" w:color="auto"/>
          </w:divBdr>
        </w:div>
        <w:div w:id="760297495">
          <w:marLeft w:val="1267"/>
          <w:marRight w:val="0"/>
          <w:marTop w:val="0"/>
          <w:marBottom w:val="0"/>
          <w:divBdr>
            <w:top w:val="none" w:sz="0" w:space="0" w:color="auto"/>
            <w:left w:val="none" w:sz="0" w:space="0" w:color="auto"/>
            <w:bottom w:val="none" w:sz="0" w:space="0" w:color="auto"/>
            <w:right w:val="none" w:sz="0" w:space="0" w:color="auto"/>
          </w:divBdr>
        </w:div>
        <w:div w:id="1959867921">
          <w:marLeft w:val="1267"/>
          <w:marRight w:val="0"/>
          <w:marTop w:val="0"/>
          <w:marBottom w:val="0"/>
          <w:divBdr>
            <w:top w:val="none" w:sz="0" w:space="0" w:color="auto"/>
            <w:left w:val="none" w:sz="0" w:space="0" w:color="auto"/>
            <w:bottom w:val="none" w:sz="0" w:space="0" w:color="auto"/>
            <w:right w:val="none" w:sz="0" w:space="0" w:color="auto"/>
          </w:divBdr>
        </w:div>
      </w:divsChild>
    </w:div>
    <w:div w:id="1172528615">
      <w:bodyDiv w:val="1"/>
      <w:marLeft w:val="0"/>
      <w:marRight w:val="0"/>
      <w:marTop w:val="0"/>
      <w:marBottom w:val="0"/>
      <w:divBdr>
        <w:top w:val="none" w:sz="0" w:space="0" w:color="auto"/>
        <w:left w:val="none" w:sz="0" w:space="0" w:color="auto"/>
        <w:bottom w:val="none" w:sz="0" w:space="0" w:color="auto"/>
        <w:right w:val="none" w:sz="0" w:space="0" w:color="auto"/>
      </w:divBdr>
    </w:div>
    <w:div w:id="1203861414">
      <w:bodyDiv w:val="1"/>
      <w:marLeft w:val="0"/>
      <w:marRight w:val="0"/>
      <w:marTop w:val="0"/>
      <w:marBottom w:val="0"/>
      <w:divBdr>
        <w:top w:val="none" w:sz="0" w:space="0" w:color="auto"/>
        <w:left w:val="none" w:sz="0" w:space="0" w:color="auto"/>
        <w:bottom w:val="none" w:sz="0" w:space="0" w:color="auto"/>
        <w:right w:val="none" w:sz="0" w:space="0" w:color="auto"/>
      </w:divBdr>
    </w:div>
    <w:div w:id="1218318476">
      <w:bodyDiv w:val="1"/>
      <w:marLeft w:val="0"/>
      <w:marRight w:val="0"/>
      <w:marTop w:val="0"/>
      <w:marBottom w:val="0"/>
      <w:divBdr>
        <w:top w:val="none" w:sz="0" w:space="0" w:color="auto"/>
        <w:left w:val="none" w:sz="0" w:space="0" w:color="auto"/>
        <w:bottom w:val="none" w:sz="0" w:space="0" w:color="auto"/>
        <w:right w:val="none" w:sz="0" w:space="0" w:color="auto"/>
      </w:divBdr>
      <w:divsChild>
        <w:div w:id="327025192">
          <w:marLeft w:val="1267"/>
          <w:marRight w:val="0"/>
          <w:marTop w:val="0"/>
          <w:marBottom w:val="0"/>
          <w:divBdr>
            <w:top w:val="none" w:sz="0" w:space="0" w:color="auto"/>
            <w:left w:val="none" w:sz="0" w:space="0" w:color="auto"/>
            <w:bottom w:val="none" w:sz="0" w:space="0" w:color="auto"/>
            <w:right w:val="none" w:sz="0" w:space="0" w:color="auto"/>
          </w:divBdr>
        </w:div>
        <w:div w:id="444617084">
          <w:marLeft w:val="1987"/>
          <w:marRight w:val="0"/>
          <w:marTop w:val="0"/>
          <w:marBottom w:val="0"/>
          <w:divBdr>
            <w:top w:val="none" w:sz="0" w:space="0" w:color="auto"/>
            <w:left w:val="none" w:sz="0" w:space="0" w:color="auto"/>
            <w:bottom w:val="none" w:sz="0" w:space="0" w:color="auto"/>
            <w:right w:val="none" w:sz="0" w:space="0" w:color="auto"/>
          </w:divBdr>
        </w:div>
        <w:div w:id="628123514">
          <w:marLeft w:val="1987"/>
          <w:marRight w:val="0"/>
          <w:marTop w:val="0"/>
          <w:marBottom w:val="0"/>
          <w:divBdr>
            <w:top w:val="none" w:sz="0" w:space="0" w:color="auto"/>
            <w:left w:val="none" w:sz="0" w:space="0" w:color="auto"/>
            <w:bottom w:val="none" w:sz="0" w:space="0" w:color="auto"/>
            <w:right w:val="none" w:sz="0" w:space="0" w:color="auto"/>
          </w:divBdr>
        </w:div>
        <w:div w:id="331446423">
          <w:marLeft w:val="1267"/>
          <w:marRight w:val="0"/>
          <w:marTop w:val="0"/>
          <w:marBottom w:val="0"/>
          <w:divBdr>
            <w:top w:val="none" w:sz="0" w:space="0" w:color="auto"/>
            <w:left w:val="none" w:sz="0" w:space="0" w:color="auto"/>
            <w:bottom w:val="none" w:sz="0" w:space="0" w:color="auto"/>
            <w:right w:val="none" w:sz="0" w:space="0" w:color="auto"/>
          </w:divBdr>
        </w:div>
        <w:div w:id="249435489">
          <w:marLeft w:val="1987"/>
          <w:marRight w:val="0"/>
          <w:marTop w:val="0"/>
          <w:marBottom w:val="0"/>
          <w:divBdr>
            <w:top w:val="none" w:sz="0" w:space="0" w:color="auto"/>
            <w:left w:val="none" w:sz="0" w:space="0" w:color="auto"/>
            <w:bottom w:val="none" w:sz="0" w:space="0" w:color="auto"/>
            <w:right w:val="none" w:sz="0" w:space="0" w:color="auto"/>
          </w:divBdr>
        </w:div>
        <w:div w:id="560137198">
          <w:marLeft w:val="1987"/>
          <w:marRight w:val="0"/>
          <w:marTop w:val="0"/>
          <w:marBottom w:val="0"/>
          <w:divBdr>
            <w:top w:val="none" w:sz="0" w:space="0" w:color="auto"/>
            <w:left w:val="none" w:sz="0" w:space="0" w:color="auto"/>
            <w:bottom w:val="none" w:sz="0" w:space="0" w:color="auto"/>
            <w:right w:val="none" w:sz="0" w:space="0" w:color="auto"/>
          </w:divBdr>
        </w:div>
        <w:div w:id="962886260">
          <w:marLeft w:val="1987"/>
          <w:marRight w:val="0"/>
          <w:marTop w:val="0"/>
          <w:marBottom w:val="0"/>
          <w:divBdr>
            <w:top w:val="none" w:sz="0" w:space="0" w:color="auto"/>
            <w:left w:val="none" w:sz="0" w:space="0" w:color="auto"/>
            <w:bottom w:val="none" w:sz="0" w:space="0" w:color="auto"/>
            <w:right w:val="none" w:sz="0" w:space="0" w:color="auto"/>
          </w:divBdr>
        </w:div>
        <w:div w:id="1874925328">
          <w:marLeft w:val="1987"/>
          <w:marRight w:val="0"/>
          <w:marTop w:val="0"/>
          <w:marBottom w:val="0"/>
          <w:divBdr>
            <w:top w:val="none" w:sz="0" w:space="0" w:color="auto"/>
            <w:left w:val="none" w:sz="0" w:space="0" w:color="auto"/>
            <w:bottom w:val="none" w:sz="0" w:space="0" w:color="auto"/>
            <w:right w:val="none" w:sz="0" w:space="0" w:color="auto"/>
          </w:divBdr>
        </w:div>
      </w:divsChild>
    </w:div>
    <w:div w:id="1231233405">
      <w:bodyDiv w:val="1"/>
      <w:marLeft w:val="0"/>
      <w:marRight w:val="0"/>
      <w:marTop w:val="0"/>
      <w:marBottom w:val="0"/>
      <w:divBdr>
        <w:top w:val="none" w:sz="0" w:space="0" w:color="auto"/>
        <w:left w:val="none" w:sz="0" w:space="0" w:color="auto"/>
        <w:bottom w:val="none" w:sz="0" w:space="0" w:color="auto"/>
        <w:right w:val="none" w:sz="0" w:space="0" w:color="auto"/>
      </w:divBdr>
    </w:div>
    <w:div w:id="1246762790">
      <w:bodyDiv w:val="1"/>
      <w:marLeft w:val="0"/>
      <w:marRight w:val="0"/>
      <w:marTop w:val="0"/>
      <w:marBottom w:val="0"/>
      <w:divBdr>
        <w:top w:val="none" w:sz="0" w:space="0" w:color="auto"/>
        <w:left w:val="none" w:sz="0" w:space="0" w:color="auto"/>
        <w:bottom w:val="none" w:sz="0" w:space="0" w:color="auto"/>
        <w:right w:val="none" w:sz="0" w:space="0" w:color="auto"/>
      </w:divBdr>
      <w:divsChild>
        <w:div w:id="1734086055">
          <w:marLeft w:val="1987"/>
          <w:marRight w:val="0"/>
          <w:marTop w:val="0"/>
          <w:marBottom w:val="0"/>
          <w:divBdr>
            <w:top w:val="none" w:sz="0" w:space="0" w:color="auto"/>
            <w:left w:val="none" w:sz="0" w:space="0" w:color="auto"/>
            <w:bottom w:val="none" w:sz="0" w:space="0" w:color="auto"/>
            <w:right w:val="none" w:sz="0" w:space="0" w:color="auto"/>
          </w:divBdr>
        </w:div>
        <w:div w:id="477841217">
          <w:marLeft w:val="2707"/>
          <w:marRight w:val="0"/>
          <w:marTop w:val="0"/>
          <w:marBottom w:val="0"/>
          <w:divBdr>
            <w:top w:val="none" w:sz="0" w:space="0" w:color="auto"/>
            <w:left w:val="none" w:sz="0" w:space="0" w:color="auto"/>
            <w:bottom w:val="none" w:sz="0" w:space="0" w:color="auto"/>
            <w:right w:val="none" w:sz="0" w:space="0" w:color="auto"/>
          </w:divBdr>
        </w:div>
        <w:div w:id="1062757745">
          <w:marLeft w:val="1987"/>
          <w:marRight w:val="0"/>
          <w:marTop w:val="0"/>
          <w:marBottom w:val="0"/>
          <w:divBdr>
            <w:top w:val="none" w:sz="0" w:space="0" w:color="auto"/>
            <w:left w:val="none" w:sz="0" w:space="0" w:color="auto"/>
            <w:bottom w:val="none" w:sz="0" w:space="0" w:color="auto"/>
            <w:right w:val="none" w:sz="0" w:space="0" w:color="auto"/>
          </w:divBdr>
        </w:div>
      </w:divsChild>
    </w:div>
    <w:div w:id="1248614141">
      <w:bodyDiv w:val="1"/>
      <w:marLeft w:val="0"/>
      <w:marRight w:val="0"/>
      <w:marTop w:val="0"/>
      <w:marBottom w:val="0"/>
      <w:divBdr>
        <w:top w:val="none" w:sz="0" w:space="0" w:color="auto"/>
        <w:left w:val="none" w:sz="0" w:space="0" w:color="auto"/>
        <w:bottom w:val="none" w:sz="0" w:space="0" w:color="auto"/>
        <w:right w:val="none" w:sz="0" w:space="0" w:color="auto"/>
      </w:divBdr>
    </w:div>
    <w:div w:id="1250889884">
      <w:bodyDiv w:val="1"/>
      <w:marLeft w:val="0"/>
      <w:marRight w:val="0"/>
      <w:marTop w:val="0"/>
      <w:marBottom w:val="0"/>
      <w:divBdr>
        <w:top w:val="none" w:sz="0" w:space="0" w:color="auto"/>
        <w:left w:val="none" w:sz="0" w:space="0" w:color="auto"/>
        <w:bottom w:val="none" w:sz="0" w:space="0" w:color="auto"/>
        <w:right w:val="none" w:sz="0" w:space="0" w:color="auto"/>
      </w:divBdr>
    </w:div>
    <w:div w:id="1257713905">
      <w:bodyDiv w:val="1"/>
      <w:marLeft w:val="0"/>
      <w:marRight w:val="0"/>
      <w:marTop w:val="0"/>
      <w:marBottom w:val="0"/>
      <w:divBdr>
        <w:top w:val="none" w:sz="0" w:space="0" w:color="auto"/>
        <w:left w:val="none" w:sz="0" w:space="0" w:color="auto"/>
        <w:bottom w:val="none" w:sz="0" w:space="0" w:color="auto"/>
        <w:right w:val="none" w:sz="0" w:space="0" w:color="auto"/>
      </w:divBdr>
    </w:div>
    <w:div w:id="1279920416">
      <w:bodyDiv w:val="1"/>
      <w:marLeft w:val="0"/>
      <w:marRight w:val="0"/>
      <w:marTop w:val="0"/>
      <w:marBottom w:val="0"/>
      <w:divBdr>
        <w:top w:val="none" w:sz="0" w:space="0" w:color="auto"/>
        <w:left w:val="none" w:sz="0" w:space="0" w:color="auto"/>
        <w:bottom w:val="none" w:sz="0" w:space="0" w:color="auto"/>
        <w:right w:val="none" w:sz="0" w:space="0" w:color="auto"/>
      </w:divBdr>
    </w:div>
    <w:div w:id="1282109091">
      <w:bodyDiv w:val="1"/>
      <w:marLeft w:val="0"/>
      <w:marRight w:val="0"/>
      <w:marTop w:val="0"/>
      <w:marBottom w:val="0"/>
      <w:divBdr>
        <w:top w:val="none" w:sz="0" w:space="0" w:color="auto"/>
        <w:left w:val="none" w:sz="0" w:space="0" w:color="auto"/>
        <w:bottom w:val="none" w:sz="0" w:space="0" w:color="auto"/>
        <w:right w:val="none" w:sz="0" w:space="0" w:color="auto"/>
      </w:divBdr>
      <w:divsChild>
        <w:div w:id="363793714">
          <w:marLeft w:val="0"/>
          <w:marRight w:val="0"/>
          <w:marTop w:val="0"/>
          <w:marBottom w:val="0"/>
          <w:divBdr>
            <w:top w:val="none" w:sz="0" w:space="0" w:color="auto"/>
            <w:left w:val="none" w:sz="0" w:space="0" w:color="auto"/>
            <w:bottom w:val="none" w:sz="0" w:space="0" w:color="auto"/>
            <w:right w:val="none" w:sz="0" w:space="0" w:color="auto"/>
          </w:divBdr>
          <w:divsChild>
            <w:div w:id="13206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6194">
      <w:bodyDiv w:val="1"/>
      <w:marLeft w:val="0"/>
      <w:marRight w:val="0"/>
      <w:marTop w:val="0"/>
      <w:marBottom w:val="0"/>
      <w:divBdr>
        <w:top w:val="none" w:sz="0" w:space="0" w:color="auto"/>
        <w:left w:val="none" w:sz="0" w:space="0" w:color="auto"/>
        <w:bottom w:val="none" w:sz="0" w:space="0" w:color="auto"/>
        <w:right w:val="none" w:sz="0" w:space="0" w:color="auto"/>
      </w:divBdr>
    </w:div>
    <w:div w:id="1357972989">
      <w:bodyDiv w:val="1"/>
      <w:marLeft w:val="0"/>
      <w:marRight w:val="0"/>
      <w:marTop w:val="0"/>
      <w:marBottom w:val="0"/>
      <w:divBdr>
        <w:top w:val="none" w:sz="0" w:space="0" w:color="auto"/>
        <w:left w:val="none" w:sz="0" w:space="0" w:color="auto"/>
        <w:bottom w:val="none" w:sz="0" w:space="0" w:color="auto"/>
        <w:right w:val="none" w:sz="0" w:space="0" w:color="auto"/>
      </w:divBdr>
    </w:div>
    <w:div w:id="1379743236">
      <w:bodyDiv w:val="1"/>
      <w:marLeft w:val="0"/>
      <w:marRight w:val="0"/>
      <w:marTop w:val="0"/>
      <w:marBottom w:val="0"/>
      <w:divBdr>
        <w:top w:val="none" w:sz="0" w:space="0" w:color="auto"/>
        <w:left w:val="none" w:sz="0" w:space="0" w:color="auto"/>
        <w:bottom w:val="none" w:sz="0" w:space="0" w:color="auto"/>
        <w:right w:val="none" w:sz="0" w:space="0" w:color="auto"/>
      </w:divBdr>
    </w:div>
    <w:div w:id="1398166665">
      <w:bodyDiv w:val="1"/>
      <w:marLeft w:val="0"/>
      <w:marRight w:val="0"/>
      <w:marTop w:val="0"/>
      <w:marBottom w:val="0"/>
      <w:divBdr>
        <w:top w:val="none" w:sz="0" w:space="0" w:color="auto"/>
        <w:left w:val="none" w:sz="0" w:space="0" w:color="auto"/>
        <w:bottom w:val="none" w:sz="0" w:space="0" w:color="auto"/>
        <w:right w:val="none" w:sz="0" w:space="0" w:color="auto"/>
      </w:divBdr>
    </w:div>
    <w:div w:id="1428188958">
      <w:bodyDiv w:val="1"/>
      <w:marLeft w:val="0"/>
      <w:marRight w:val="0"/>
      <w:marTop w:val="0"/>
      <w:marBottom w:val="0"/>
      <w:divBdr>
        <w:top w:val="none" w:sz="0" w:space="0" w:color="auto"/>
        <w:left w:val="none" w:sz="0" w:space="0" w:color="auto"/>
        <w:bottom w:val="none" w:sz="0" w:space="0" w:color="auto"/>
        <w:right w:val="none" w:sz="0" w:space="0" w:color="auto"/>
      </w:divBdr>
      <w:divsChild>
        <w:div w:id="715010621">
          <w:marLeft w:val="0"/>
          <w:marRight w:val="0"/>
          <w:marTop w:val="0"/>
          <w:marBottom w:val="0"/>
          <w:divBdr>
            <w:top w:val="none" w:sz="0" w:space="0" w:color="auto"/>
            <w:left w:val="none" w:sz="0" w:space="0" w:color="auto"/>
            <w:bottom w:val="none" w:sz="0" w:space="0" w:color="auto"/>
            <w:right w:val="none" w:sz="0" w:space="0" w:color="auto"/>
          </w:divBdr>
          <w:divsChild>
            <w:div w:id="1949072364">
              <w:marLeft w:val="0"/>
              <w:marRight w:val="0"/>
              <w:marTop w:val="0"/>
              <w:marBottom w:val="0"/>
              <w:divBdr>
                <w:top w:val="none" w:sz="0" w:space="0" w:color="auto"/>
                <w:left w:val="none" w:sz="0" w:space="0" w:color="auto"/>
                <w:bottom w:val="none" w:sz="0" w:space="0" w:color="auto"/>
                <w:right w:val="none" w:sz="0" w:space="0" w:color="auto"/>
              </w:divBdr>
              <w:divsChild>
                <w:div w:id="1881746108">
                  <w:marLeft w:val="0"/>
                  <w:marRight w:val="0"/>
                  <w:marTop w:val="0"/>
                  <w:marBottom w:val="0"/>
                  <w:divBdr>
                    <w:top w:val="none" w:sz="0" w:space="0" w:color="auto"/>
                    <w:left w:val="none" w:sz="0" w:space="0" w:color="auto"/>
                    <w:bottom w:val="none" w:sz="0" w:space="0" w:color="auto"/>
                    <w:right w:val="none" w:sz="0" w:space="0" w:color="auto"/>
                  </w:divBdr>
                  <w:divsChild>
                    <w:div w:id="2019840969">
                      <w:marLeft w:val="0"/>
                      <w:marRight w:val="0"/>
                      <w:marTop w:val="0"/>
                      <w:marBottom w:val="0"/>
                      <w:divBdr>
                        <w:top w:val="none" w:sz="0" w:space="0" w:color="auto"/>
                        <w:left w:val="none" w:sz="0" w:space="0" w:color="auto"/>
                        <w:bottom w:val="none" w:sz="0" w:space="0" w:color="auto"/>
                        <w:right w:val="none" w:sz="0" w:space="0" w:color="auto"/>
                      </w:divBdr>
                      <w:divsChild>
                        <w:div w:id="1326130148">
                          <w:marLeft w:val="0"/>
                          <w:marRight w:val="0"/>
                          <w:marTop w:val="0"/>
                          <w:marBottom w:val="0"/>
                          <w:divBdr>
                            <w:top w:val="none" w:sz="0" w:space="0" w:color="auto"/>
                            <w:left w:val="none" w:sz="0" w:space="0" w:color="auto"/>
                            <w:bottom w:val="none" w:sz="0" w:space="0" w:color="auto"/>
                            <w:right w:val="none" w:sz="0" w:space="0" w:color="auto"/>
                          </w:divBdr>
                          <w:divsChild>
                            <w:div w:id="7836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739573">
      <w:bodyDiv w:val="1"/>
      <w:marLeft w:val="0"/>
      <w:marRight w:val="0"/>
      <w:marTop w:val="0"/>
      <w:marBottom w:val="0"/>
      <w:divBdr>
        <w:top w:val="none" w:sz="0" w:space="0" w:color="auto"/>
        <w:left w:val="none" w:sz="0" w:space="0" w:color="auto"/>
        <w:bottom w:val="none" w:sz="0" w:space="0" w:color="auto"/>
        <w:right w:val="none" w:sz="0" w:space="0" w:color="auto"/>
      </w:divBdr>
    </w:div>
    <w:div w:id="1442411644">
      <w:bodyDiv w:val="1"/>
      <w:marLeft w:val="0"/>
      <w:marRight w:val="0"/>
      <w:marTop w:val="0"/>
      <w:marBottom w:val="0"/>
      <w:divBdr>
        <w:top w:val="none" w:sz="0" w:space="0" w:color="auto"/>
        <w:left w:val="none" w:sz="0" w:space="0" w:color="auto"/>
        <w:bottom w:val="none" w:sz="0" w:space="0" w:color="auto"/>
        <w:right w:val="none" w:sz="0" w:space="0" w:color="auto"/>
      </w:divBdr>
      <w:divsChild>
        <w:div w:id="1417365995">
          <w:marLeft w:val="1987"/>
          <w:marRight w:val="0"/>
          <w:marTop w:val="0"/>
          <w:marBottom w:val="0"/>
          <w:divBdr>
            <w:top w:val="none" w:sz="0" w:space="0" w:color="auto"/>
            <w:left w:val="none" w:sz="0" w:space="0" w:color="auto"/>
            <w:bottom w:val="none" w:sz="0" w:space="0" w:color="auto"/>
            <w:right w:val="none" w:sz="0" w:space="0" w:color="auto"/>
          </w:divBdr>
        </w:div>
        <w:div w:id="1858499958">
          <w:marLeft w:val="1987"/>
          <w:marRight w:val="0"/>
          <w:marTop w:val="0"/>
          <w:marBottom w:val="0"/>
          <w:divBdr>
            <w:top w:val="none" w:sz="0" w:space="0" w:color="auto"/>
            <w:left w:val="none" w:sz="0" w:space="0" w:color="auto"/>
            <w:bottom w:val="none" w:sz="0" w:space="0" w:color="auto"/>
            <w:right w:val="none" w:sz="0" w:space="0" w:color="auto"/>
          </w:divBdr>
        </w:div>
        <w:div w:id="1636832797">
          <w:marLeft w:val="1987"/>
          <w:marRight w:val="0"/>
          <w:marTop w:val="0"/>
          <w:marBottom w:val="0"/>
          <w:divBdr>
            <w:top w:val="none" w:sz="0" w:space="0" w:color="auto"/>
            <w:left w:val="none" w:sz="0" w:space="0" w:color="auto"/>
            <w:bottom w:val="none" w:sz="0" w:space="0" w:color="auto"/>
            <w:right w:val="none" w:sz="0" w:space="0" w:color="auto"/>
          </w:divBdr>
        </w:div>
      </w:divsChild>
    </w:div>
    <w:div w:id="1456674564">
      <w:bodyDiv w:val="1"/>
      <w:marLeft w:val="0"/>
      <w:marRight w:val="0"/>
      <w:marTop w:val="0"/>
      <w:marBottom w:val="0"/>
      <w:divBdr>
        <w:top w:val="none" w:sz="0" w:space="0" w:color="auto"/>
        <w:left w:val="none" w:sz="0" w:space="0" w:color="auto"/>
        <w:bottom w:val="none" w:sz="0" w:space="0" w:color="auto"/>
        <w:right w:val="none" w:sz="0" w:space="0" w:color="auto"/>
      </w:divBdr>
      <w:divsChild>
        <w:div w:id="690883630">
          <w:marLeft w:val="0"/>
          <w:marRight w:val="0"/>
          <w:marTop w:val="0"/>
          <w:marBottom w:val="0"/>
          <w:divBdr>
            <w:top w:val="none" w:sz="0" w:space="0" w:color="auto"/>
            <w:left w:val="none" w:sz="0" w:space="0" w:color="auto"/>
            <w:bottom w:val="none" w:sz="0" w:space="0" w:color="auto"/>
            <w:right w:val="none" w:sz="0" w:space="0" w:color="auto"/>
          </w:divBdr>
          <w:divsChild>
            <w:div w:id="1156341661">
              <w:marLeft w:val="0"/>
              <w:marRight w:val="0"/>
              <w:marTop w:val="0"/>
              <w:marBottom w:val="0"/>
              <w:divBdr>
                <w:top w:val="none" w:sz="0" w:space="0" w:color="auto"/>
                <w:left w:val="none" w:sz="0" w:space="0" w:color="auto"/>
                <w:bottom w:val="none" w:sz="0" w:space="0" w:color="auto"/>
                <w:right w:val="none" w:sz="0" w:space="0" w:color="auto"/>
              </w:divBdr>
              <w:divsChild>
                <w:div w:id="1257131912">
                  <w:marLeft w:val="0"/>
                  <w:marRight w:val="0"/>
                  <w:marTop w:val="0"/>
                  <w:marBottom w:val="150"/>
                  <w:divBdr>
                    <w:top w:val="none" w:sz="0" w:space="0" w:color="auto"/>
                    <w:left w:val="none" w:sz="0" w:space="0" w:color="auto"/>
                    <w:bottom w:val="none" w:sz="0" w:space="0" w:color="auto"/>
                    <w:right w:val="none" w:sz="0" w:space="0" w:color="auto"/>
                  </w:divBdr>
                  <w:divsChild>
                    <w:div w:id="19105362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11212742">
      <w:bodyDiv w:val="1"/>
      <w:marLeft w:val="0"/>
      <w:marRight w:val="0"/>
      <w:marTop w:val="0"/>
      <w:marBottom w:val="0"/>
      <w:divBdr>
        <w:top w:val="none" w:sz="0" w:space="0" w:color="auto"/>
        <w:left w:val="none" w:sz="0" w:space="0" w:color="auto"/>
        <w:bottom w:val="none" w:sz="0" w:space="0" w:color="auto"/>
        <w:right w:val="none" w:sz="0" w:space="0" w:color="auto"/>
      </w:divBdr>
    </w:div>
    <w:div w:id="1515025149">
      <w:bodyDiv w:val="1"/>
      <w:marLeft w:val="0"/>
      <w:marRight w:val="0"/>
      <w:marTop w:val="0"/>
      <w:marBottom w:val="0"/>
      <w:divBdr>
        <w:top w:val="none" w:sz="0" w:space="0" w:color="auto"/>
        <w:left w:val="none" w:sz="0" w:space="0" w:color="auto"/>
        <w:bottom w:val="none" w:sz="0" w:space="0" w:color="auto"/>
        <w:right w:val="none" w:sz="0" w:space="0" w:color="auto"/>
      </w:divBdr>
    </w:div>
    <w:div w:id="1516767620">
      <w:bodyDiv w:val="1"/>
      <w:marLeft w:val="0"/>
      <w:marRight w:val="0"/>
      <w:marTop w:val="0"/>
      <w:marBottom w:val="0"/>
      <w:divBdr>
        <w:top w:val="none" w:sz="0" w:space="0" w:color="auto"/>
        <w:left w:val="none" w:sz="0" w:space="0" w:color="auto"/>
        <w:bottom w:val="none" w:sz="0" w:space="0" w:color="auto"/>
        <w:right w:val="none" w:sz="0" w:space="0" w:color="auto"/>
      </w:divBdr>
    </w:div>
    <w:div w:id="1554998179">
      <w:bodyDiv w:val="1"/>
      <w:marLeft w:val="0"/>
      <w:marRight w:val="0"/>
      <w:marTop w:val="0"/>
      <w:marBottom w:val="0"/>
      <w:divBdr>
        <w:top w:val="none" w:sz="0" w:space="0" w:color="auto"/>
        <w:left w:val="none" w:sz="0" w:space="0" w:color="auto"/>
        <w:bottom w:val="none" w:sz="0" w:space="0" w:color="auto"/>
        <w:right w:val="none" w:sz="0" w:space="0" w:color="auto"/>
      </w:divBdr>
    </w:div>
    <w:div w:id="1574926174">
      <w:bodyDiv w:val="1"/>
      <w:marLeft w:val="0"/>
      <w:marRight w:val="0"/>
      <w:marTop w:val="0"/>
      <w:marBottom w:val="0"/>
      <w:divBdr>
        <w:top w:val="none" w:sz="0" w:space="0" w:color="auto"/>
        <w:left w:val="none" w:sz="0" w:space="0" w:color="auto"/>
        <w:bottom w:val="none" w:sz="0" w:space="0" w:color="auto"/>
        <w:right w:val="none" w:sz="0" w:space="0" w:color="auto"/>
      </w:divBdr>
    </w:div>
    <w:div w:id="1590893547">
      <w:bodyDiv w:val="1"/>
      <w:marLeft w:val="0"/>
      <w:marRight w:val="0"/>
      <w:marTop w:val="0"/>
      <w:marBottom w:val="0"/>
      <w:divBdr>
        <w:top w:val="none" w:sz="0" w:space="0" w:color="auto"/>
        <w:left w:val="none" w:sz="0" w:space="0" w:color="auto"/>
        <w:bottom w:val="none" w:sz="0" w:space="0" w:color="auto"/>
        <w:right w:val="none" w:sz="0" w:space="0" w:color="auto"/>
      </w:divBdr>
      <w:divsChild>
        <w:div w:id="1157109147">
          <w:marLeft w:val="0"/>
          <w:marRight w:val="0"/>
          <w:marTop w:val="0"/>
          <w:marBottom w:val="0"/>
          <w:divBdr>
            <w:top w:val="none" w:sz="0" w:space="0" w:color="auto"/>
            <w:left w:val="none" w:sz="0" w:space="0" w:color="auto"/>
            <w:bottom w:val="none" w:sz="0" w:space="0" w:color="auto"/>
            <w:right w:val="none" w:sz="0" w:space="0" w:color="auto"/>
          </w:divBdr>
          <w:divsChild>
            <w:div w:id="1292782179">
              <w:marLeft w:val="0"/>
              <w:marRight w:val="0"/>
              <w:marTop w:val="0"/>
              <w:marBottom w:val="0"/>
              <w:divBdr>
                <w:top w:val="none" w:sz="0" w:space="0" w:color="auto"/>
                <w:left w:val="none" w:sz="0" w:space="0" w:color="auto"/>
                <w:bottom w:val="none" w:sz="0" w:space="0" w:color="auto"/>
                <w:right w:val="none" w:sz="0" w:space="0" w:color="auto"/>
              </w:divBdr>
              <w:divsChild>
                <w:div w:id="551624561">
                  <w:marLeft w:val="0"/>
                  <w:marRight w:val="0"/>
                  <w:marTop w:val="0"/>
                  <w:marBottom w:val="0"/>
                  <w:divBdr>
                    <w:top w:val="none" w:sz="0" w:space="0" w:color="auto"/>
                    <w:left w:val="none" w:sz="0" w:space="0" w:color="auto"/>
                    <w:bottom w:val="none" w:sz="0" w:space="0" w:color="auto"/>
                    <w:right w:val="none" w:sz="0" w:space="0" w:color="auto"/>
                  </w:divBdr>
                  <w:divsChild>
                    <w:div w:id="1563366909">
                      <w:marLeft w:val="0"/>
                      <w:marRight w:val="0"/>
                      <w:marTop w:val="0"/>
                      <w:marBottom w:val="0"/>
                      <w:divBdr>
                        <w:top w:val="none" w:sz="0" w:space="0" w:color="auto"/>
                        <w:left w:val="none" w:sz="0" w:space="0" w:color="auto"/>
                        <w:bottom w:val="none" w:sz="0" w:space="0" w:color="auto"/>
                        <w:right w:val="none" w:sz="0" w:space="0" w:color="auto"/>
                      </w:divBdr>
                      <w:divsChild>
                        <w:div w:id="365833448">
                          <w:marLeft w:val="0"/>
                          <w:marRight w:val="0"/>
                          <w:marTop w:val="0"/>
                          <w:marBottom w:val="0"/>
                          <w:divBdr>
                            <w:top w:val="none" w:sz="0" w:space="0" w:color="auto"/>
                            <w:left w:val="none" w:sz="0" w:space="0" w:color="auto"/>
                            <w:bottom w:val="none" w:sz="0" w:space="0" w:color="auto"/>
                            <w:right w:val="none" w:sz="0" w:space="0" w:color="auto"/>
                          </w:divBdr>
                          <w:divsChild>
                            <w:div w:id="524249703">
                              <w:marLeft w:val="0"/>
                              <w:marRight w:val="0"/>
                              <w:marTop w:val="0"/>
                              <w:marBottom w:val="0"/>
                              <w:divBdr>
                                <w:top w:val="none" w:sz="0" w:space="0" w:color="auto"/>
                                <w:left w:val="none" w:sz="0" w:space="0" w:color="auto"/>
                                <w:bottom w:val="none" w:sz="0" w:space="0" w:color="auto"/>
                                <w:right w:val="none" w:sz="0" w:space="0" w:color="auto"/>
                              </w:divBdr>
                              <w:divsChild>
                                <w:div w:id="599683414">
                                  <w:marLeft w:val="0"/>
                                  <w:marRight w:val="0"/>
                                  <w:marTop w:val="0"/>
                                  <w:marBottom w:val="0"/>
                                  <w:divBdr>
                                    <w:top w:val="none" w:sz="0" w:space="0" w:color="auto"/>
                                    <w:left w:val="none" w:sz="0" w:space="0" w:color="auto"/>
                                    <w:bottom w:val="none" w:sz="0" w:space="0" w:color="auto"/>
                                    <w:right w:val="none" w:sz="0" w:space="0" w:color="auto"/>
                                  </w:divBdr>
                                  <w:divsChild>
                                    <w:div w:id="1975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46966">
      <w:bodyDiv w:val="1"/>
      <w:marLeft w:val="0"/>
      <w:marRight w:val="0"/>
      <w:marTop w:val="0"/>
      <w:marBottom w:val="0"/>
      <w:divBdr>
        <w:top w:val="none" w:sz="0" w:space="0" w:color="auto"/>
        <w:left w:val="none" w:sz="0" w:space="0" w:color="auto"/>
        <w:bottom w:val="none" w:sz="0" w:space="0" w:color="auto"/>
        <w:right w:val="none" w:sz="0" w:space="0" w:color="auto"/>
      </w:divBdr>
    </w:div>
    <w:div w:id="1647314852">
      <w:bodyDiv w:val="1"/>
      <w:marLeft w:val="0"/>
      <w:marRight w:val="0"/>
      <w:marTop w:val="0"/>
      <w:marBottom w:val="0"/>
      <w:divBdr>
        <w:top w:val="none" w:sz="0" w:space="0" w:color="auto"/>
        <w:left w:val="none" w:sz="0" w:space="0" w:color="auto"/>
        <w:bottom w:val="none" w:sz="0" w:space="0" w:color="auto"/>
        <w:right w:val="none" w:sz="0" w:space="0" w:color="auto"/>
      </w:divBdr>
    </w:div>
    <w:div w:id="1659311862">
      <w:bodyDiv w:val="1"/>
      <w:marLeft w:val="0"/>
      <w:marRight w:val="0"/>
      <w:marTop w:val="0"/>
      <w:marBottom w:val="0"/>
      <w:divBdr>
        <w:top w:val="none" w:sz="0" w:space="0" w:color="auto"/>
        <w:left w:val="none" w:sz="0" w:space="0" w:color="auto"/>
        <w:bottom w:val="none" w:sz="0" w:space="0" w:color="auto"/>
        <w:right w:val="none" w:sz="0" w:space="0" w:color="auto"/>
      </w:divBdr>
    </w:div>
    <w:div w:id="1667437978">
      <w:bodyDiv w:val="1"/>
      <w:marLeft w:val="0"/>
      <w:marRight w:val="0"/>
      <w:marTop w:val="0"/>
      <w:marBottom w:val="0"/>
      <w:divBdr>
        <w:top w:val="none" w:sz="0" w:space="0" w:color="auto"/>
        <w:left w:val="none" w:sz="0" w:space="0" w:color="auto"/>
        <w:bottom w:val="none" w:sz="0" w:space="0" w:color="auto"/>
        <w:right w:val="none" w:sz="0" w:space="0" w:color="auto"/>
      </w:divBdr>
    </w:div>
    <w:div w:id="1684895874">
      <w:bodyDiv w:val="1"/>
      <w:marLeft w:val="0"/>
      <w:marRight w:val="0"/>
      <w:marTop w:val="0"/>
      <w:marBottom w:val="0"/>
      <w:divBdr>
        <w:top w:val="none" w:sz="0" w:space="0" w:color="auto"/>
        <w:left w:val="none" w:sz="0" w:space="0" w:color="auto"/>
        <w:bottom w:val="none" w:sz="0" w:space="0" w:color="auto"/>
        <w:right w:val="none" w:sz="0" w:space="0" w:color="auto"/>
      </w:divBdr>
    </w:div>
    <w:div w:id="1751124634">
      <w:bodyDiv w:val="1"/>
      <w:marLeft w:val="0"/>
      <w:marRight w:val="0"/>
      <w:marTop w:val="0"/>
      <w:marBottom w:val="0"/>
      <w:divBdr>
        <w:top w:val="none" w:sz="0" w:space="0" w:color="auto"/>
        <w:left w:val="none" w:sz="0" w:space="0" w:color="auto"/>
        <w:bottom w:val="none" w:sz="0" w:space="0" w:color="auto"/>
        <w:right w:val="none" w:sz="0" w:space="0" w:color="auto"/>
      </w:divBdr>
    </w:div>
    <w:div w:id="1756777645">
      <w:bodyDiv w:val="1"/>
      <w:marLeft w:val="0"/>
      <w:marRight w:val="0"/>
      <w:marTop w:val="0"/>
      <w:marBottom w:val="0"/>
      <w:divBdr>
        <w:top w:val="none" w:sz="0" w:space="0" w:color="auto"/>
        <w:left w:val="none" w:sz="0" w:space="0" w:color="auto"/>
        <w:bottom w:val="none" w:sz="0" w:space="0" w:color="auto"/>
        <w:right w:val="none" w:sz="0" w:space="0" w:color="auto"/>
      </w:divBdr>
      <w:divsChild>
        <w:div w:id="730616617">
          <w:marLeft w:val="0"/>
          <w:marRight w:val="0"/>
          <w:marTop w:val="0"/>
          <w:marBottom w:val="0"/>
          <w:divBdr>
            <w:top w:val="none" w:sz="0" w:space="0" w:color="auto"/>
            <w:left w:val="single" w:sz="6" w:space="0" w:color="D8D8D8"/>
            <w:bottom w:val="none" w:sz="0" w:space="0" w:color="auto"/>
            <w:right w:val="single" w:sz="6" w:space="0" w:color="D8D8D8"/>
          </w:divBdr>
          <w:divsChild>
            <w:div w:id="696125668">
              <w:marLeft w:val="0"/>
              <w:marRight w:val="0"/>
              <w:marTop w:val="0"/>
              <w:marBottom w:val="0"/>
              <w:divBdr>
                <w:top w:val="none" w:sz="0" w:space="0" w:color="auto"/>
                <w:left w:val="none" w:sz="0" w:space="0" w:color="auto"/>
                <w:bottom w:val="none" w:sz="0" w:space="0" w:color="auto"/>
                <w:right w:val="none" w:sz="0" w:space="0" w:color="auto"/>
              </w:divBdr>
              <w:divsChild>
                <w:div w:id="461774501">
                  <w:marLeft w:val="0"/>
                  <w:marRight w:val="0"/>
                  <w:marTop w:val="0"/>
                  <w:marBottom w:val="0"/>
                  <w:divBdr>
                    <w:top w:val="none" w:sz="0" w:space="0" w:color="auto"/>
                    <w:left w:val="none" w:sz="0" w:space="0" w:color="auto"/>
                    <w:bottom w:val="none" w:sz="0" w:space="0" w:color="auto"/>
                    <w:right w:val="none" w:sz="0" w:space="0" w:color="auto"/>
                  </w:divBdr>
                  <w:divsChild>
                    <w:div w:id="56169928">
                      <w:marLeft w:val="0"/>
                      <w:marRight w:val="0"/>
                      <w:marTop w:val="0"/>
                      <w:marBottom w:val="150"/>
                      <w:divBdr>
                        <w:top w:val="single" w:sz="6" w:space="8" w:color="D8D8D8"/>
                        <w:left w:val="single" w:sz="6" w:space="8" w:color="D8D8D8"/>
                        <w:bottom w:val="single" w:sz="6" w:space="8" w:color="D8D8D8"/>
                        <w:right w:val="single" w:sz="6" w:space="8" w:color="D8D8D8"/>
                      </w:divBdr>
                    </w:div>
                  </w:divsChild>
                </w:div>
              </w:divsChild>
            </w:div>
          </w:divsChild>
        </w:div>
      </w:divsChild>
    </w:div>
    <w:div w:id="1779596899">
      <w:bodyDiv w:val="1"/>
      <w:marLeft w:val="0"/>
      <w:marRight w:val="0"/>
      <w:marTop w:val="0"/>
      <w:marBottom w:val="0"/>
      <w:divBdr>
        <w:top w:val="none" w:sz="0" w:space="0" w:color="auto"/>
        <w:left w:val="none" w:sz="0" w:space="0" w:color="auto"/>
        <w:bottom w:val="none" w:sz="0" w:space="0" w:color="auto"/>
        <w:right w:val="none" w:sz="0" w:space="0" w:color="auto"/>
      </w:divBdr>
    </w:div>
    <w:div w:id="1780635806">
      <w:bodyDiv w:val="1"/>
      <w:marLeft w:val="0"/>
      <w:marRight w:val="0"/>
      <w:marTop w:val="0"/>
      <w:marBottom w:val="0"/>
      <w:divBdr>
        <w:top w:val="none" w:sz="0" w:space="0" w:color="auto"/>
        <w:left w:val="none" w:sz="0" w:space="0" w:color="auto"/>
        <w:bottom w:val="none" w:sz="0" w:space="0" w:color="auto"/>
        <w:right w:val="none" w:sz="0" w:space="0" w:color="auto"/>
      </w:divBdr>
    </w:div>
    <w:div w:id="1794978954">
      <w:bodyDiv w:val="1"/>
      <w:marLeft w:val="0"/>
      <w:marRight w:val="0"/>
      <w:marTop w:val="0"/>
      <w:marBottom w:val="0"/>
      <w:divBdr>
        <w:top w:val="none" w:sz="0" w:space="0" w:color="auto"/>
        <w:left w:val="none" w:sz="0" w:space="0" w:color="auto"/>
        <w:bottom w:val="none" w:sz="0" w:space="0" w:color="auto"/>
        <w:right w:val="none" w:sz="0" w:space="0" w:color="auto"/>
      </w:divBdr>
    </w:div>
    <w:div w:id="1799690008">
      <w:bodyDiv w:val="1"/>
      <w:marLeft w:val="0"/>
      <w:marRight w:val="0"/>
      <w:marTop w:val="0"/>
      <w:marBottom w:val="0"/>
      <w:divBdr>
        <w:top w:val="none" w:sz="0" w:space="0" w:color="auto"/>
        <w:left w:val="none" w:sz="0" w:space="0" w:color="auto"/>
        <w:bottom w:val="none" w:sz="0" w:space="0" w:color="auto"/>
        <w:right w:val="none" w:sz="0" w:space="0" w:color="auto"/>
      </w:divBdr>
    </w:div>
    <w:div w:id="1845707511">
      <w:bodyDiv w:val="1"/>
      <w:marLeft w:val="0"/>
      <w:marRight w:val="0"/>
      <w:marTop w:val="0"/>
      <w:marBottom w:val="0"/>
      <w:divBdr>
        <w:top w:val="none" w:sz="0" w:space="0" w:color="auto"/>
        <w:left w:val="none" w:sz="0" w:space="0" w:color="auto"/>
        <w:bottom w:val="none" w:sz="0" w:space="0" w:color="auto"/>
        <w:right w:val="none" w:sz="0" w:space="0" w:color="auto"/>
      </w:divBdr>
    </w:div>
    <w:div w:id="1846432775">
      <w:bodyDiv w:val="1"/>
      <w:marLeft w:val="0"/>
      <w:marRight w:val="0"/>
      <w:marTop w:val="0"/>
      <w:marBottom w:val="0"/>
      <w:divBdr>
        <w:top w:val="none" w:sz="0" w:space="0" w:color="auto"/>
        <w:left w:val="none" w:sz="0" w:space="0" w:color="auto"/>
        <w:bottom w:val="none" w:sz="0" w:space="0" w:color="auto"/>
        <w:right w:val="none" w:sz="0" w:space="0" w:color="auto"/>
      </w:divBdr>
      <w:divsChild>
        <w:div w:id="1111971689">
          <w:marLeft w:val="0"/>
          <w:marRight w:val="0"/>
          <w:marTop w:val="0"/>
          <w:marBottom w:val="0"/>
          <w:divBdr>
            <w:top w:val="none" w:sz="0" w:space="0" w:color="auto"/>
            <w:left w:val="none" w:sz="0" w:space="0" w:color="auto"/>
            <w:bottom w:val="none" w:sz="0" w:space="0" w:color="auto"/>
            <w:right w:val="none" w:sz="0" w:space="0" w:color="auto"/>
          </w:divBdr>
        </w:div>
        <w:div w:id="131755280">
          <w:marLeft w:val="0"/>
          <w:marRight w:val="0"/>
          <w:marTop w:val="0"/>
          <w:marBottom w:val="0"/>
          <w:divBdr>
            <w:top w:val="none" w:sz="0" w:space="0" w:color="auto"/>
            <w:left w:val="none" w:sz="0" w:space="0" w:color="auto"/>
            <w:bottom w:val="none" w:sz="0" w:space="0" w:color="auto"/>
            <w:right w:val="none" w:sz="0" w:space="0" w:color="auto"/>
          </w:divBdr>
        </w:div>
        <w:div w:id="477916334">
          <w:marLeft w:val="0"/>
          <w:marRight w:val="0"/>
          <w:marTop w:val="0"/>
          <w:marBottom w:val="0"/>
          <w:divBdr>
            <w:top w:val="none" w:sz="0" w:space="0" w:color="auto"/>
            <w:left w:val="none" w:sz="0" w:space="0" w:color="auto"/>
            <w:bottom w:val="none" w:sz="0" w:space="0" w:color="auto"/>
            <w:right w:val="none" w:sz="0" w:space="0" w:color="auto"/>
          </w:divBdr>
        </w:div>
      </w:divsChild>
    </w:div>
    <w:div w:id="1885559865">
      <w:bodyDiv w:val="1"/>
      <w:marLeft w:val="0"/>
      <w:marRight w:val="0"/>
      <w:marTop w:val="0"/>
      <w:marBottom w:val="0"/>
      <w:divBdr>
        <w:top w:val="none" w:sz="0" w:space="0" w:color="auto"/>
        <w:left w:val="none" w:sz="0" w:space="0" w:color="auto"/>
        <w:bottom w:val="none" w:sz="0" w:space="0" w:color="auto"/>
        <w:right w:val="none" w:sz="0" w:space="0" w:color="auto"/>
      </w:divBdr>
      <w:divsChild>
        <w:div w:id="1868327917">
          <w:marLeft w:val="1800"/>
          <w:marRight w:val="0"/>
          <w:marTop w:val="115"/>
          <w:marBottom w:val="0"/>
          <w:divBdr>
            <w:top w:val="none" w:sz="0" w:space="0" w:color="auto"/>
            <w:left w:val="none" w:sz="0" w:space="0" w:color="auto"/>
            <w:bottom w:val="none" w:sz="0" w:space="0" w:color="auto"/>
            <w:right w:val="none" w:sz="0" w:space="0" w:color="auto"/>
          </w:divBdr>
        </w:div>
        <w:div w:id="1040669228">
          <w:marLeft w:val="1800"/>
          <w:marRight w:val="0"/>
          <w:marTop w:val="115"/>
          <w:marBottom w:val="0"/>
          <w:divBdr>
            <w:top w:val="none" w:sz="0" w:space="0" w:color="auto"/>
            <w:left w:val="none" w:sz="0" w:space="0" w:color="auto"/>
            <w:bottom w:val="none" w:sz="0" w:space="0" w:color="auto"/>
            <w:right w:val="none" w:sz="0" w:space="0" w:color="auto"/>
          </w:divBdr>
        </w:div>
      </w:divsChild>
    </w:div>
    <w:div w:id="1910723116">
      <w:bodyDiv w:val="1"/>
      <w:marLeft w:val="0"/>
      <w:marRight w:val="0"/>
      <w:marTop w:val="0"/>
      <w:marBottom w:val="0"/>
      <w:divBdr>
        <w:top w:val="none" w:sz="0" w:space="0" w:color="auto"/>
        <w:left w:val="none" w:sz="0" w:space="0" w:color="auto"/>
        <w:bottom w:val="none" w:sz="0" w:space="0" w:color="auto"/>
        <w:right w:val="none" w:sz="0" w:space="0" w:color="auto"/>
      </w:divBdr>
    </w:div>
    <w:div w:id="1914122330">
      <w:bodyDiv w:val="1"/>
      <w:marLeft w:val="0"/>
      <w:marRight w:val="0"/>
      <w:marTop w:val="0"/>
      <w:marBottom w:val="0"/>
      <w:divBdr>
        <w:top w:val="none" w:sz="0" w:space="0" w:color="auto"/>
        <w:left w:val="none" w:sz="0" w:space="0" w:color="auto"/>
        <w:bottom w:val="none" w:sz="0" w:space="0" w:color="auto"/>
        <w:right w:val="none" w:sz="0" w:space="0" w:color="auto"/>
      </w:divBdr>
    </w:div>
    <w:div w:id="1926570177">
      <w:bodyDiv w:val="1"/>
      <w:marLeft w:val="0"/>
      <w:marRight w:val="0"/>
      <w:marTop w:val="0"/>
      <w:marBottom w:val="0"/>
      <w:divBdr>
        <w:top w:val="none" w:sz="0" w:space="0" w:color="auto"/>
        <w:left w:val="none" w:sz="0" w:space="0" w:color="auto"/>
        <w:bottom w:val="none" w:sz="0" w:space="0" w:color="auto"/>
        <w:right w:val="none" w:sz="0" w:space="0" w:color="auto"/>
      </w:divBdr>
      <w:divsChild>
        <w:div w:id="1570075421">
          <w:marLeft w:val="446"/>
          <w:marRight w:val="0"/>
          <w:marTop w:val="0"/>
          <w:marBottom w:val="0"/>
          <w:divBdr>
            <w:top w:val="none" w:sz="0" w:space="0" w:color="auto"/>
            <w:left w:val="none" w:sz="0" w:space="0" w:color="auto"/>
            <w:bottom w:val="none" w:sz="0" w:space="0" w:color="auto"/>
            <w:right w:val="none" w:sz="0" w:space="0" w:color="auto"/>
          </w:divBdr>
        </w:div>
        <w:div w:id="669333495">
          <w:marLeft w:val="1166"/>
          <w:marRight w:val="0"/>
          <w:marTop w:val="0"/>
          <w:marBottom w:val="0"/>
          <w:divBdr>
            <w:top w:val="none" w:sz="0" w:space="0" w:color="auto"/>
            <w:left w:val="none" w:sz="0" w:space="0" w:color="auto"/>
            <w:bottom w:val="none" w:sz="0" w:space="0" w:color="auto"/>
            <w:right w:val="none" w:sz="0" w:space="0" w:color="auto"/>
          </w:divBdr>
        </w:div>
        <w:div w:id="516697890">
          <w:marLeft w:val="1166"/>
          <w:marRight w:val="0"/>
          <w:marTop w:val="0"/>
          <w:marBottom w:val="0"/>
          <w:divBdr>
            <w:top w:val="none" w:sz="0" w:space="0" w:color="auto"/>
            <w:left w:val="none" w:sz="0" w:space="0" w:color="auto"/>
            <w:bottom w:val="none" w:sz="0" w:space="0" w:color="auto"/>
            <w:right w:val="none" w:sz="0" w:space="0" w:color="auto"/>
          </w:divBdr>
        </w:div>
        <w:div w:id="1650556598">
          <w:marLeft w:val="446"/>
          <w:marRight w:val="0"/>
          <w:marTop w:val="0"/>
          <w:marBottom w:val="0"/>
          <w:divBdr>
            <w:top w:val="none" w:sz="0" w:space="0" w:color="auto"/>
            <w:left w:val="none" w:sz="0" w:space="0" w:color="auto"/>
            <w:bottom w:val="none" w:sz="0" w:space="0" w:color="auto"/>
            <w:right w:val="none" w:sz="0" w:space="0" w:color="auto"/>
          </w:divBdr>
        </w:div>
        <w:div w:id="753937954">
          <w:marLeft w:val="1166"/>
          <w:marRight w:val="0"/>
          <w:marTop w:val="0"/>
          <w:marBottom w:val="0"/>
          <w:divBdr>
            <w:top w:val="none" w:sz="0" w:space="0" w:color="auto"/>
            <w:left w:val="none" w:sz="0" w:space="0" w:color="auto"/>
            <w:bottom w:val="none" w:sz="0" w:space="0" w:color="auto"/>
            <w:right w:val="none" w:sz="0" w:space="0" w:color="auto"/>
          </w:divBdr>
        </w:div>
        <w:div w:id="1681857057">
          <w:marLeft w:val="1166"/>
          <w:marRight w:val="0"/>
          <w:marTop w:val="0"/>
          <w:marBottom w:val="0"/>
          <w:divBdr>
            <w:top w:val="none" w:sz="0" w:space="0" w:color="auto"/>
            <w:left w:val="none" w:sz="0" w:space="0" w:color="auto"/>
            <w:bottom w:val="none" w:sz="0" w:space="0" w:color="auto"/>
            <w:right w:val="none" w:sz="0" w:space="0" w:color="auto"/>
          </w:divBdr>
        </w:div>
      </w:divsChild>
    </w:div>
    <w:div w:id="1970474885">
      <w:bodyDiv w:val="1"/>
      <w:marLeft w:val="0"/>
      <w:marRight w:val="0"/>
      <w:marTop w:val="0"/>
      <w:marBottom w:val="0"/>
      <w:divBdr>
        <w:top w:val="none" w:sz="0" w:space="0" w:color="auto"/>
        <w:left w:val="none" w:sz="0" w:space="0" w:color="auto"/>
        <w:bottom w:val="none" w:sz="0" w:space="0" w:color="auto"/>
        <w:right w:val="none" w:sz="0" w:space="0" w:color="auto"/>
      </w:divBdr>
      <w:divsChild>
        <w:div w:id="489372879">
          <w:marLeft w:val="1267"/>
          <w:marRight w:val="0"/>
          <w:marTop w:val="0"/>
          <w:marBottom w:val="0"/>
          <w:divBdr>
            <w:top w:val="none" w:sz="0" w:space="0" w:color="auto"/>
            <w:left w:val="none" w:sz="0" w:space="0" w:color="auto"/>
            <w:bottom w:val="none" w:sz="0" w:space="0" w:color="auto"/>
            <w:right w:val="none" w:sz="0" w:space="0" w:color="auto"/>
          </w:divBdr>
        </w:div>
      </w:divsChild>
    </w:div>
    <w:div w:id="1998679034">
      <w:bodyDiv w:val="1"/>
      <w:marLeft w:val="0"/>
      <w:marRight w:val="0"/>
      <w:marTop w:val="0"/>
      <w:marBottom w:val="0"/>
      <w:divBdr>
        <w:top w:val="none" w:sz="0" w:space="0" w:color="auto"/>
        <w:left w:val="none" w:sz="0" w:space="0" w:color="auto"/>
        <w:bottom w:val="none" w:sz="0" w:space="0" w:color="auto"/>
        <w:right w:val="none" w:sz="0" w:space="0" w:color="auto"/>
      </w:divBdr>
    </w:div>
    <w:div w:id="2006544649">
      <w:bodyDiv w:val="1"/>
      <w:marLeft w:val="0"/>
      <w:marRight w:val="0"/>
      <w:marTop w:val="0"/>
      <w:marBottom w:val="0"/>
      <w:divBdr>
        <w:top w:val="none" w:sz="0" w:space="0" w:color="auto"/>
        <w:left w:val="none" w:sz="0" w:space="0" w:color="auto"/>
        <w:bottom w:val="none" w:sz="0" w:space="0" w:color="auto"/>
        <w:right w:val="none" w:sz="0" w:space="0" w:color="auto"/>
      </w:divBdr>
    </w:div>
    <w:div w:id="2009749856">
      <w:bodyDiv w:val="1"/>
      <w:marLeft w:val="0"/>
      <w:marRight w:val="0"/>
      <w:marTop w:val="0"/>
      <w:marBottom w:val="0"/>
      <w:divBdr>
        <w:top w:val="none" w:sz="0" w:space="0" w:color="auto"/>
        <w:left w:val="none" w:sz="0" w:space="0" w:color="auto"/>
        <w:bottom w:val="none" w:sz="0" w:space="0" w:color="auto"/>
        <w:right w:val="none" w:sz="0" w:space="0" w:color="auto"/>
      </w:divBdr>
      <w:divsChild>
        <w:div w:id="1127160753">
          <w:marLeft w:val="0"/>
          <w:marRight w:val="0"/>
          <w:marTop w:val="0"/>
          <w:marBottom w:val="0"/>
          <w:divBdr>
            <w:top w:val="none" w:sz="0" w:space="0" w:color="auto"/>
            <w:left w:val="none" w:sz="0" w:space="0" w:color="auto"/>
            <w:bottom w:val="none" w:sz="0" w:space="0" w:color="auto"/>
            <w:right w:val="none" w:sz="0" w:space="0" w:color="auto"/>
          </w:divBdr>
          <w:divsChild>
            <w:div w:id="1499492431">
              <w:marLeft w:val="0"/>
              <w:marRight w:val="0"/>
              <w:marTop w:val="0"/>
              <w:marBottom w:val="0"/>
              <w:divBdr>
                <w:top w:val="none" w:sz="0" w:space="0" w:color="auto"/>
                <w:left w:val="none" w:sz="0" w:space="0" w:color="auto"/>
                <w:bottom w:val="none" w:sz="0" w:space="0" w:color="auto"/>
                <w:right w:val="none" w:sz="0" w:space="0" w:color="auto"/>
              </w:divBdr>
              <w:divsChild>
                <w:div w:id="1170094903">
                  <w:marLeft w:val="0"/>
                  <w:marRight w:val="0"/>
                  <w:marTop w:val="0"/>
                  <w:marBottom w:val="0"/>
                  <w:divBdr>
                    <w:top w:val="none" w:sz="0" w:space="0" w:color="auto"/>
                    <w:left w:val="none" w:sz="0" w:space="0" w:color="auto"/>
                    <w:bottom w:val="none" w:sz="0" w:space="0" w:color="auto"/>
                    <w:right w:val="none" w:sz="0" w:space="0" w:color="auto"/>
                  </w:divBdr>
                  <w:divsChild>
                    <w:div w:id="160584942">
                      <w:marLeft w:val="0"/>
                      <w:marRight w:val="0"/>
                      <w:marTop w:val="0"/>
                      <w:marBottom w:val="0"/>
                      <w:divBdr>
                        <w:top w:val="none" w:sz="0" w:space="0" w:color="auto"/>
                        <w:left w:val="none" w:sz="0" w:space="0" w:color="auto"/>
                        <w:bottom w:val="none" w:sz="0" w:space="0" w:color="auto"/>
                        <w:right w:val="none" w:sz="0" w:space="0" w:color="auto"/>
                      </w:divBdr>
                      <w:divsChild>
                        <w:div w:id="1919703984">
                          <w:marLeft w:val="0"/>
                          <w:marRight w:val="0"/>
                          <w:marTop w:val="0"/>
                          <w:marBottom w:val="0"/>
                          <w:divBdr>
                            <w:top w:val="none" w:sz="0" w:space="0" w:color="auto"/>
                            <w:left w:val="none" w:sz="0" w:space="0" w:color="auto"/>
                            <w:bottom w:val="none" w:sz="0" w:space="0" w:color="auto"/>
                            <w:right w:val="none" w:sz="0" w:space="0" w:color="auto"/>
                          </w:divBdr>
                          <w:divsChild>
                            <w:div w:id="1288007093">
                              <w:marLeft w:val="0"/>
                              <w:marRight w:val="0"/>
                              <w:marTop w:val="0"/>
                              <w:marBottom w:val="0"/>
                              <w:divBdr>
                                <w:top w:val="none" w:sz="0" w:space="0" w:color="auto"/>
                                <w:left w:val="none" w:sz="0" w:space="0" w:color="auto"/>
                                <w:bottom w:val="none" w:sz="0" w:space="0" w:color="auto"/>
                                <w:right w:val="none" w:sz="0" w:space="0" w:color="auto"/>
                              </w:divBdr>
                              <w:divsChild>
                                <w:div w:id="1057893945">
                                  <w:marLeft w:val="0"/>
                                  <w:marRight w:val="0"/>
                                  <w:marTop w:val="0"/>
                                  <w:marBottom w:val="0"/>
                                  <w:divBdr>
                                    <w:top w:val="none" w:sz="0" w:space="0" w:color="auto"/>
                                    <w:left w:val="none" w:sz="0" w:space="0" w:color="auto"/>
                                    <w:bottom w:val="none" w:sz="0" w:space="0" w:color="auto"/>
                                    <w:right w:val="none" w:sz="0" w:space="0" w:color="auto"/>
                                  </w:divBdr>
                                  <w:divsChild>
                                    <w:div w:id="1797722215">
                                      <w:marLeft w:val="0"/>
                                      <w:marRight w:val="0"/>
                                      <w:marTop w:val="0"/>
                                      <w:marBottom w:val="0"/>
                                      <w:divBdr>
                                        <w:top w:val="none" w:sz="0" w:space="0" w:color="auto"/>
                                        <w:left w:val="none" w:sz="0" w:space="0" w:color="auto"/>
                                        <w:bottom w:val="none" w:sz="0" w:space="0" w:color="auto"/>
                                        <w:right w:val="none" w:sz="0" w:space="0" w:color="auto"/>
                                      </w:divBdr>
                                      <w:divsChild>
                                        <w:div w:id="19099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877732">
      <w:bodyDiv w:val="1"/>
      <w:marLeft w:val="0"/>
      <w:marRight w:val="0"/>
      <w:marTop w:val="0"/>
      <w:marBottom w:val="0"/>
      <w:divBdr>
        <w:top w:val="none" w:sz="0" w:space="0" w:color="auto"/>
        <w:left w:val="none" w:sz="0" w:space="0" w:color="auto"/>
        <w:bottom w:val="none" w:sz="0" w:space="0" w:color="auto"/>
        <w:right w:val="none" w:sz="0" w:space="0" w:color="auto"/>
      </w:divBdr>
    </w:div>
    <w:div w:id="2050765857">
      <w:bodyDiv w:val="1"/>
      <w:marLeft w:val="0"/>
      <w:marRight w:val="0"/>
      <w:marTop w:val="0"/>
      <w:marBottom w:val="0"/>
      <w:divBdr>
        <w:top w:val="none" w:sz="0" w:space="0" w:color="auto"/>
        <w:left w:val="none" w:sz="0" w:space="0" w:color="auto"/>
        <w:bottom w:val="none" w:sz="0" w:space="0" w:color="auto"/>
        <w:right w:val="none" w:sz="0" w:space="0" w:color="auto"/>
      </w:divBdr>
      <w:divsChild>
        <w:div w:id="747070317">
          <w:marLeft w:val="1267"/>
          <w:marRight w:val="0"/>
          <w:marTop w:val="0"/>
          <w:marBottom w:val="0"/>
          <w:divBdr>
            <w:top w:val="none" w:sz="0" w:space="0" w:color="auto"/>
            <w:left w:val="none" w:sz="0" w:space="0" w:color="auto"/>
            <w:bottom w:val="none" w:sz="0" w:space="0" w:color="auto"/>
            <w:right w:val="none" w:sz="0" w:space="0" w:color="auto"/>
          </w:divBdr>
        </w:div>
      </w:divsChild>
    </w:div>
    <w:div w:id="20904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1Xm03En" TargetMode="External"/><Relationship Id="rId13" Type="http://schemas.openxmlformats.org/officeDocument/2006/relationships/hyperlink" Target="http://references.modernisation.gouv.fr/rgaa-3-0" TargetMode="External"/><Relationship Id="rId18" Type="http://schemas.openxmlformats.org/officeDocument/2006/relationships/hyperlink" Target="file:///C:\Users\adepetasse\AppData\Local\Microsoft\Windows\INetCache\IE\RSYKPY2L\AccessibiliteNumerique.docx" TargetMode="External"/><Relationship Id="rId26" Type="http://schemas.openxmlformats.org/officeDocument/2006/relationships/hyperlink" Target="file:///C:\Users\adepetasse\AppData\Local\Microsoft\Windows\INetCache\IE\RSYKPY2L\AccessibiliteNumerique.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adepetasse\AppData\Local\Microsoft\Windows\INetCache\IE\RSYKPY2L\AccessibiliteNumerique.doc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eferences.modernisation.gouv.fr/rgaa-accessibilite" TargetMode="External"/><Relationship Id="rId17" Type="http://schemas.openxmlformats.org/officeDocument/2006/relationships/hyperlink" Target="file:///C:\Users\adepetasse\AppData\Local\Microsoft\Windows\INetCache\IE\RSYKPY2L\AccessibiliteNumerique.docx" TargetMode="External"/><Relationship Id="rId25" Type="http://schemas.openxmlformats.org/officeDocument/2006/relationships/hyperlink" Target="file:///C:\Users\adepetasse\AppData\Local\Microsoft\Windows\INetCache\IE\RSYKPY2L\AccessibiliteNumerique.docx" TargetMode="External"/><Relationship Id="rId33" Type="http://schemas.openxmlformats.org/officeDocument/2006/relationships/hyperlink" Target="https://references.modernisation.gouv.fr/e-accessible-50-criteres-du-niveau-1"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adepetasse\AppData\Local\Microsoft\Windows\INetCache\IE\RSYKPY2L\AccessibiliteNumerique.docx" TargetMode="External"/><Relationship Id="rId20" Type="http://schemas.openxmlformats.org/officeDocument/2006/relationships/hyperlink" Target="file:///C:\Users\adepetasse\AppData\Local\Microsoft\Windows\INetCache\IE\RSYKPY2L\AccessibiliteNumerique.docx" TargetMode="External"/><Relationship Id="rId29" Type="http://schemas.openxmlformats.org/officeDocument/2006/relationships/hyperlink" Target="file:///C:\Users\adepetasse\AppData\Local\Microsoft\Windows\INetCache\IE\RSYKPY2L\AccessibiliteNumeriqu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ferences.modernisation.gouv.fr/candidature-e-accessible" TargetMode="External"/><Relationship Id="rId24" Type="http://schemas.openxmlformats.org/officeDocument/2006/relationships/hyperlink" Target="file:///C:\Users\adepetasse\AppData\Local\Microsoft\Windows\INetCache\IE\RSYKPY2L\AccessibiliteNumerique.docx" TargetMode="External"/><Relationship Id="rId32" Type="http://schemas.openxmlformats.org/officeDocument/2006/relationships/hyperlink" Target="file:///C:\Users\adepetasse\AppData\Local\Microsoft\Windows\INetCache\IE\RSYKPY2L\AccessibiliteNumerique.doc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affichTexte.do?cidTexte=JORFTEXT000030540064&amp;dateTexte=&amp;categorieLien=id" TargetMode="External"/><Relationship Id="rId23" Type="http://schemas.openxmlformats.org/officeDocument/2006/relationships/hyperlink" Target="file:///C:\Users\adepetasse\AppData\Local\Microsoft\Windows\INetCache\IE\RSYKPY2L\AccessibiliteNumerique.docx" TargetMode="External"/><Relationship Id="rId28" Type="http://schemas.openxmlformats.org/officeDocument/2006/relationships/hyperlink" Target="file:///C:\Users\adepetasse\AppData\Local\Microsoft\Windows\INetCache\IE\RSYKPY2L\AccessibiliteNumerique.docx" TargetMode="External"/><Relationship Id="rId36" Type="http://schemas.openxmlformats.org/officeDocument/2006/relationships/footer" Target="footer1.xml"/><Relationship Id="rId10" Type="http://schemas.openxmlformats.org/officeDocument/2006/relationships/hyperlink" Target="https://references.modernisation.gouv.fr/e-accessible-50-criteres-du-niveau-1" TargetMode="External"/><Relationship Id="rId19" Type="http://schemas.openxmlformats.org/officeDocument/2006/relationships/hyperlink" Target="file:///C:\Users\adepetasse\AppData\Local\Microsoft\Windows\INetCache\IE\RSYKPY2L\AccessibiliteNumerique.docx" TargetMode="External"/><Relationship Id="rId31" Type="http://schemas.openxmlformats.org/officeDocument/2006/relationships/hyperlink" Target="file:///C:\Users\adepetasse\AppData\Local\Microsoft\Windows\INetCache\IE\RSYKPY2L\AccessibiliteNumerique.docx" TargetMode="External"/><Relationship Id="rId4" Type="http://schemas.openxmlformats.org/officeDocument/2006/relationships/settings" Target="settings.xml"/><Relationship Id="rId9" Type="http://schemas.openxmlformats.org/officeDocument/2006/relationships/hyperlink" Target="https://references.modernisation.gouv.fr/e-accessible" TargetMode="External"/><Relationship Id="rId14" Type="http://schemas.openxmlformats.org/officeDocument/2006/relationships/hyperlink" Target="http://references.modernisation.gouv.fr/referentiel-technique-0" TargetMode="External"/><Relationship Id="rId22" Type="http://schemas.openxmlformats.org/officeDocument/2006/relationships/hyperlink" Target="file:///C:\Users\adepetasse\AppData\Local\Microsoft\Windows\INetCache\IE\RSYKPY2L\AccessibiliteNumerique.docx" TargetMode="External"/><Relationship Id="rId27" Type="http://schemas.openxmlformats.org/officeDocument/2006/relationships/hyperlink" Target="file:///C:\Users\adepetasse\AppData\Local\Microsoft\Windows\INetCache\IE\RSYKPY2L\AccessibiliteNumerique.docx" TargetMode="External"/><Relationship Id="rId30" Type="http://schemas.openxmlformats.org/officeDocument/2006/relationships/hyperlink" Target="file:///C:\Users\adepetasse\AppData\Local\Microsoft\Windows\INetCache\IE\RSYKPY2L\AccessibiliteNumerique.docx"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eferences.modernisation.gouv.fr/e-accessible-50-criteres-du-niveau-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6DF66-D77F-064B-B862-5D7CD169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2311</Words>
  <Characters>12711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Jolidon</dc:creator>
  <cp:lastModifiedBy>Anthony DEPETASSE</cp:lastModifiedBy>
  <cp:revision>3</cp:revision>
  <cp:lastPrinted>2016-10-21T12:48:00Z</cp:lastPrinted>
  <dcterms:created xsi:type="dcterms:W3CDTF">2020-09-18T08:54:00Z</dcterms:created>
  <dcterms:modified xsi:type="dcterms:W3CDTF">2020-09-18T09:00:00Z</dcterms:modified>
</cp:coreProperties>
</file>